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79" w:rsidRPr="00300179" w:rsidRDefault="00300179" w:rsidP="0030017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300179">
        <w:rPr>
          <w:rFonts w:ascii="Arial" w:hAnsi="Arial" w:cs="Arial"/>
          <w:b/>
          <w:sz w:val="24"/>
          <w:szCs w:val="24"/>
        </w:rPr>
        <w:t xml:space="preserve">РФ </w:t>
      </w:r>
    </w:p>
    <w:p w:rsidR="00300179" w:rsidRPr="00300179" w:rsidRDefault="00300179" w:rsidP="0030017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300179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300179" w:rsidRPr="00300179" w:rsidRDefault="00300179" w:rsidP="0030017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300179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300179" w:rsidRPr="00300179" w:rsidRDefault="00300179" w:rsidP="00300179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300179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300179" w:rsidRPr="00300179" w:rsidRDefault="00300179" w:rsidP="00300179">
      <w:pPr>
        <w:rPr>
          <w:rFonts w:ascii="Arial" w:hAnsi="Arial" w:cs="Arial"/>
          <w:b/>
          <w:sz w:val="24"/>
          <w:szCs w:val="24"/>
        </w:rPr>
      </w:pPr>
    </w:p>
    <w:p w:rsidR="00300179" w:rsidRPr="00300179" w:rsidRDefault="00300179" w:rsidP="00300179">
      <w:pPr>
        <w:jc w:val="center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Постановление</w:t>
      </w:r>
    </w:p>
    <w:p w:rsidR="00300179" w:rsidRPr="00300179" w:rsidRDefault="00300179" w:rsidP="00300179">
      <w:pPr>
        <w:shd w:val="clear" w:color="auto" w:fill="FFFFFF"/>
        <w:spacing w:before="202" w:line="269" w:lineRule="exact"/>
        <w:rPr>
          <w:rFonts w:ascii="Arial" w:hAnsi="Arial" w:cs="Arial"/>
          <w:color w:val="000000"/>
          <w:spacing w:val="-1"/>
          <w:sz w:val="24"/>
          <w:szCs w:val="24"/>
        </w:rPr>
      </w:pPr>
      <w:r w:rsidRPr="00300179">
        <w:rPr>
          <w:rFonts w:ascii="Arial" w:hAnsi="Arial" w:cs="Arial"/>
          <w:color w:val="000000"/>
          <w:spacing w:val="-1"/>
          <w:sz w:val="24"/>
          <w:szCs w:val="24"/>
        </w:rPr>
        <w:t xml:space="preserve">№ 13                                                                                            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   </w:t>
      </w:r>
      <w:r w:rsidRPr="00300179">
        <w:rPr>
          <w:rFonts w:ascii="Arial" w:hAnsi="Arial" w:cs="Arial"/>
          <w:color w:val="000000"/>
          <w:spacing w:val="-1"/>
          <w:sz w:val="24"/>
          <w:szCs w:val="24"/>
        </w:rPr>
        <w:t>от  01.03.  2016  год</w:t>
      </w:r>
    </w:p>
    <w:p w:rsidR="00300179" w:rsidRPr="00300179" w:rsidRDefault="00300179" w:rsidP="00300179">
      <w:pPr>
        <w:shd w:val="clear" w:color="auto" w:fill="FFFFFF"/>
        <w:spacing w:before="202" w:line="269" w:lineRule="exact"/>
        <w:ind w:left="720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00179" w:rsidRPr="00300179" w:rsidRDefault="00300179" w:rsidP="00300179">
      <w:pPr>
        <w:ind w:right="1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 xml:space="preserve">Об уполномоченном органе </w:t>
      </w:r>
      <w:proofErr w:type="spellStart"/>
      <w:r w:rsidRPr="00300179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300179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300179" w:rsidRPr="00300179" w:rsidRDefault="00300179" w:rsidP="00300179">
      <w:pPr>
        <w:ind w:right="1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Серафимовичского муниципального района Волгоградской области на определение поставщиков (подрядчиков, исполнителей)</w:t>
      </w:r>
    </w:p>
    <w:p w:rsidR="00300179" w:rsidRPr="00300179" w:rsidRDefault="00300179" w:rsidP="003001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 xml:space="preserve">В соответствии со ст. 26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в целях централизации закупок, администрация </w:t>
      </w:r>
      <w:proofErr w:type="spellStart"/>
      <w:r w:rsidRPr="00300179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300179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</w:p>
    <w:p w:rsidR="00300179" w:rsidRPr="00300179" w:rsidRDefault="00300179" w:rsidP="00300179">
      <w:pPr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ПОСТАНОВЛЯЕТ:</w:t>
      </w:r>
    </w:p>
    <w:p w:rsidR="00300179" w:rsidRPr="00300179" w:rsidRDefault="00300179" w:rsidP="003001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 xml:space="preserve">1. Администрации </w:t>
      </w:r>
      <w:proofErr w:type="spellStart"/>
      <w:r w:rsidRPr="00300179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300179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 осуществлять полномочия на определение поставщиков (подрядчиков, исполнителей) для муниципальных заказчиков.</w:t>
      </w:r>
    </w:p>
    <w:p w:rsidR="00300179" w:rsidRPr="00300179" w:rsidRDefault="00300179" w:rsidP="003001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 xml:space="preserve">2. Утвердить прилагаемый Порядок взаимодействия заказчиков </w:t>
      </w:r>
      <w:proofErr w:type="spellStart"/>
      <w:r w:rsidRPr="00300179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300179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 с уполномоченным органом. </w:t>
      </w:r>
    </w:p>
    <w:p w:rsidR="00300179" w:rsidRPr="00300179" w:rsidRDefault="00300179" w:rsidP="003001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3. Контроль по исполнению настоящего постановления оставляю за собой.</w:t>
      </w:r>
      <w:r w:rsidRPr="00300179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300179" w:rsidRPr="00300179" w:rsidRDefault="00300179" w:rsidP="003001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4. Настоящее постановление вступает в силу с момента подписания и распространяется на взаимоотношения, возникшие с 01 января 2016 года.</w:t>
      </w:r>
    </w:p>
    <w:p w:rsidR="00300179" w:rsidRPr="00300179" w:rsidRDefault="00300179" w:rsidP="003001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 xml:space="preserve">5. Настоящее постановление подлежит официальному опубликованию (обнародованию). </w:t>
      </w:r>
    </w:p>
    <w:p w:rsidR="00300179" w:rsidRPr="00300179" w:rsidRDefault="00300179" w:rsidP="00300179">
      <w:pPr>
        <w:rPr>
          <w:rFonts w:ascii="Arial" w:hAnsi="Arial" w:cs="Arial"/>
          <w:sz w:val="24"/>
          <w:szCs w:val="24"/>
        </w:rPr>
      </w:pPr>
    </w:p>
    <w:p w:rsidR="00300179" w:rsidRPr="00300179" w:rsidRDefault="00300179" w:rsidP="00300179">
      <w:pPr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300179">
        <w:rPr>
          <w:rFonts w:ascii="Arial" w:hAnsi="Arial" w:cs="Arial"/>
          <w:sz w:val="24"/>
          <w:szCs w:val="24"/>
        </w:rPr>
        <w:t>Усть-Хоперского</w:t>
      </w:r>
      <w:proofErr w:type="spellEnd"/>
    </w:p>
    <w:p w:rsidR="00300179" w:rsidRPr="00300179" w:rsidRDefault="00300179" w:rsidP="00300179">
      <w:pPr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сельского поселения:                                                                         С.М. Ананьев</w:t>
      </w:r>
    </w:p>
    <w:p w:rsidR="00300179" w:rsidRPr="00300179" w:rsidRDefault="00300179" w:rsidP="00300179">
      <w:pPr>
        <w:pStyle w:val="ConsPlusNormal"/>
        <w:ind w:left="5400"/>
        <w:jc w:val="right"/>
        <w:rPr>
          <w:rFonts w:ascii="Arial" w:hAnsi="Arial" w:cs="Arial"/>
          <w:bCs/>
          <w:sz w:val="24"/>
          <w:szCs w:val="24"/>
        </w:rPr>
      </w:pPr>
    </w:p>
    <w:p w:rsidR="00300179" w:rsidRPr="00300179" w:rsidRDefault="00300179" w:rsidP="00300179">
      <w:pPr>
        <w:pStyle w:val="ConsPlusNormal"/>
        <w:ind w:left="5400"/>
        <w:jc w:val="right"/>
        <w:rPr>
          <w:rFonts w:ascii="Arial" w:hAnsi="Arial" w:cs="Arial"/>
          <w:bCs/>
          <w:sz w:val="24"/>
          <w:szCs w:val="24"/>
        </w:rPr>
      </w:pPr>
    </w:p>
    <w:p w:rsidR="00300179" w:rsidRPr="00300179" w:rsidRDefault="00300179" w:rsidP="00300179">
      <w:pPr>
        <w:pStyle w:val="ConsPlusNormal"/>
        <w:ind w:left="5400"/>
        <w:jc w:val="right"/>
        <w:rPr>
          <w:rFonts w:ascii="Arial" w:hAnsi="Arial" w:cs="Arial"/>
          <w:bCs/>
          <w:sz w:val="24"/>
          <w:szCs w:val="24"/>
        </w:rPr>
      </w:pPr>
    </w:p>
    <w:p w:rsidR="00300179" w:rsidRPr="00300179" w:rsidRDefault="00300179" w:rsidP="00300179">
      <w:pPr>
        <w:pStyle w:val="ConsPlusNormal"/>
        <w:ind w:left="5400"/>
        <w:jc w:val="right"/>
        <w:rPr>
          <w:rFonts w:ascii="Arial" w:hAnsi="Arial" w:cs="Arial"/>
          <w:bCs/>
          <w:sz w:val="24"/>
          <w:szCs w:val="24"/>
        </w:rPr>
      </w:pPr>
    </w:p>
    <w:p w:rsidR="00300179" w:rsidRPr="00300179" w:rsidRDefault="00300179" w:rsidP="00300179">
      <w:pPr>
        <w:pStyle w:val="ConsPlusNormal"/>
        <w:ind w:left="5400"/>
        <w:jc w:val="right"/>
        <w:rPr>
          <w:rFonts w:ascii="Arial" w:hAnsi="Arial" w:cs="Arial"/>
          <w:bCs/>
          <w:sz w:val="24"/>
          <w:szCs w:val="24"/>
        </w:rPr>
      </w:pPr>
      <w:r w:rsidRPr="00300179">
        <w:rPr>
          <w:rFonts w:ascii="Arial" w:hAnsi="Arial" w:cs="Arial"/>
          <w:bCs/>
          <w:sz w:val="24"/>
          <w:szCs w:val="24"/>
        </w:rPr>
        <w:t xml:space="preserve">Приложение </w:t>
      </w:r>
    </w:p>
    <w:p w:rsidR="00300179" w:rsidRPr="00300179" w:rsidRDefault="00300179" w:rsidP="00300179">
      <w:pPr>
        <w:pStyle w:val="ConsPlusNormal"/>
        <w:ind w:left="5245"/>
        <w:jc w:val="right"/>
        <w:rPr>
          <w:rFonts w:ascii="Arial" w:hAnsi="Arial" w:cs="Arial"/>
          <w:bCs/>
          <w:sz w:val="24"/>
          <w:szCs w:val="24"/>
        </w:rPr>
      </w:pPr>
      <w:r w:rsidRPr="00300179">
        <w:rPr>
          <w:rFonts w:ascii="Arial" w:hAnsi="Arial" w:cs="Arial"/>
          <w:bCs/>
          <w:sz w:val="24"/>
          <w:szCs w:val="24"/>
        </w:rPr>
        <w:lastRenderedPageBreak/>
        <w:t xml:space="preserve">к постановлению администрации </w:t>
      </w:r>
    </w:p>
    <w:p w:rsidR="00300179" w:rsidRPr="00300179" w:rsidRDefault="00300179" w:rsidP="00300179">
      <w:pPr>
        <w:pStyle w:val="ConsPlusNormal"/>
        <w:ind w:left="5245"/>
        <w:jc w:val="right"/>
        <w:rPr>
          <w:rFonts w:ascii="Arial" w:hAnsi="Arial" w:cs="Arial"/>
          <w:bCs/>
          <w:sz w:val="24"/>
          <w:szCs w:val="24"/>
        </w:rPr>
      </w:pPr>
      <w:proofErr w:type="spellStart"/>
      <w:r w:rsidRPr="00300179">
        <w:rPr>
          <w:rFonts w:ascii="Arial" w:hAnsi="Arial" w:cs="Arial"/>
          <w:bCs/>
          <w:sz w:val="24"/>
          <w:szCs w:val="24"/>
        </w:rPr>
        <w:t>Усть-Хоперского</w:t>
      </w:r>
      <w:proofErr w:type="spellEnd"/>
      <w:r w:rsidRPr="00300179">
        <w:rPr>
          <w:rFonts w:ascii="Arial" w:hAnsi="Arial" w:cs="Arial"/>
          <w:bCs/>
          <w:sz w:val="24"/>
          <w:szCs w:val="24"/>
        </w:rPr>
        <w:t xml:space="preserve"> сельского поселения </w:t>
      </w:r>
    </w:p>
    <w:p w:rsidR="00300179" w:rsidRPr="00300179" w:rsidRDefault="00300179" w:rsidP="00300179">
      <w:pPr>
        <w:pStyle w:val="ConsPlusNormal"/>
        <w:ind w:left="5400"/>
        <w:jc w:val="right"/>
        <w:rPr>
          <w:rFonts w:ascii="Arial" w:hAnsi="Arial" w:cs="Arial"/>
          <w:bCs/>
          <w:sz w:val="24"/>
          <w:szCs w:val="24"/>
        </w:rPr>
      </w:pPr>
      <w:r w:rsidRPr="00300179">
        <w:rPr>
          <w:rFonts w:ascii="Arial" w:hAnsi="Arial" w:cs="Arial"/>
          <w:bCs/>
          <w:sz w:val="24"/>
          <w:szCs w:val="24"/>
        </w:rPr>
        <w:t>от 01.03.2016 № 13</w:t>
      </w:r>
    </w:p>
    <w:p w:rsidR="00300179" w:rsidRPr="00300179" w:rsidRDefault="00300179" w:rsidP="00300179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</w:p>
    <w:p w:rsidR="00300179" w:rsidRPr="00300179" w:rsidRDefault="00300179" w:rsidP="00300179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</w:p>
    <w:p w:rsidR="00300179" w:rsidRPr="00300179" w:rsidRDefault="00300179" w:rsidP="00300179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300179">
        <w:rPr>
          <w:rFonts w:ascii="Arial" w:hAnsi="Arial" w:cs="Arial"/>
          <w:b/>
          <w:bCs/>
          <w:sz w:val="24"/>
          <w:szCs w:val="24"/>
        </w:rPr>
        <w:t>Порядок</w:t>
      </w:r>
    </w:p>
    <w:p w:rsidR="00300179" w:rsidRPr="00300179" w:rsidRDefault="00300179" w:rsidP="00300179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300179">
        <w:rPr>
          <w:rFonts w:ascii="Arial" w:hAnsi="Arial" w:cs="Arial"/>
          <w:b/>
          <w:bCs/>
          <w:sz w:val="24"/>
          <w:szCs w:val="24"/>
        </w:rPr>
        <w:t xml:space="preserve">взаимодействия заказчиков  </w:t>
      </w:r>
      <w:proofErr w:type="spellStart"/>
      <w:r w:rsidRPr="00300179">
        <w:rPr>
          <w:rFonts w:ascii="Arial" w:hAnsi="Arial" w:cs="Arial"/>
          <w:b/>
          <w:bCs/>
          <w:sz w:val="24"/>
          <w:szCs w:val="24"/>
        </w:rPr>
        <w:t>Усть-Хоперского</w:t>
      </w:r>
      <w:proofErr w:type="spellEnd"/>
      <w:r w:rsidRPr="00300179"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</w:p>
    <w:p w:rsidR="00300179" w:rsidRPr="00300179" w:rsidRDefault="00300179" w:rsidP="00300179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300179">
        <w:rPr>
          <w:rFonts w:ascii="Arial" w:hAnsi="Arial" w:cs="Arial"/>
          <w:b/>
          <w:bCs/>
          <w:sz w:val="24"/>
          <w:szCs w:val="24"/>
        </w:rPr>
        <w:t xml:space="preserve">Серафимовичского муниципального района Волгоградской области с уполномоченным органом </w:t>
      </w:r>
    </w:p>
    <w:p w:rsidR="00300179" w:rsidRPr="00300179" w:rsidRDefault="00300179" w:rsidP="00300179">
      <w:pPr>
        <w:pStyle w:val="ConsPlusNormal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 xml:space="preserve">1. Настоящий Порядок взаимодействия заказчиков </w:t>
      </w:r>
      <w:proofErr w:type="spellStart"/>
      <w:r w:rsidRPr="00300179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300179">
        <w:rPr>
          <w:rFonts w:ascii="Arial" w:hAnsi="Arial" w:cs="Arial"/>
          <w:sz w:val="24"/>
          <w:szCs w:val="24"/>
        </w:rPr>
        <w:t xml:space="preserve"> </w:t>
      </w:r>
      <w:r w:rsidRPr="00300179">
        <w:rPr>
          <w:rFonts w:ascii="Arial" w:hAnsi="Arial" w:cs="Arial"/>
          <w:bCs/>
          <w:sz w:val="24"/>
          <w:szCs w:val="24"/>
        </w:rPr>
        <w:t xml:space="preserve">сельского поселения Серафимовичского </w:t>
      </w:r>
      <w:r w:rsidRPr="00300179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с уполномоченным органом (далее – Порядок) разработан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 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 xml:space="preserve">2. Порядок определяет необходимые процедуры взаимодействия органа, уполномоченного на определение поставщиков (подрядчиков, исполнителей) для муниципальных заказчиков </w:t>
      </w:r>
      <w:proofErr w:type="spellStart"/>
      <w:r w:rsidRPr="00300179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300179">
        <w:rPr>
          <w:rFonts w:ascii="Arial" w:hAnsi="Arial" w:cs="Arial"/>
          <w:sz w:val="24"/>
          <w:szCs w:val="24"/>
        </w:rPr>
        <w:t xml:space="preserve"> </w:t>
      </w:r>
      <w:r w:rsidRPr="00300179">
        <w:rPr>
          <w:rFonts w:ascii="Arial" w:hAnsi="Arial" w:cs="Arial"/>
          <w:bCs/>
          <w:sz w:val="24"/>
          <w:szCs w:val="24"/>
        </w:rPr>
        <w:t xml:space="preserve">сельского поселения Серафимовичского </w:t>
      </w:r>
      <w:r w:rsidRPr="00300179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при определении поставщиков (подрядчиков, исполнителей) в сфере закупок товаров, работ, услуг для обеспечения муниципальных нужд </w:t>
      </w:r>
      <w:proofErr w:type="spellStart"/>
      <w:r w:rsidRPr="00300179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300179">
        <w:rPr>
          <w:rFonts w:ascii="Arial" w:hAnsi="Arial" w:cs="Arial"/>
          <w:sz w:val="24"/>
          <w:szCs w:val="24"/>
        </w:rPr>
        <w:t xml:space="preserve"> сельского поселения, финансируемых за счет средств местного бюджета и внебюджетных источников.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3. Уполномоченный орган осуществляет следующие функции: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3.1. Определяет поставщиков (подрядчиков, исполнителей) для заказчиков, автономных учреждений способами, предусмотренными Федеральным законом № 44-ФЗ, за исключением закупок у единственного поставщика (подрядчика, исполнителя).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 xml:space="preserve">3.2. Принимает решение о создании комиссий по осуществлению закупок (конкурсной, аукционной, котировочной комиссии, комиссии по рассмотрению заявок на участие в запросе предложений и окончательных предложений и единой комиссии), определяет их состав и порядок работы. 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3.3. Осуществляет выбор оператора электронной площадки для организации и проведения закупок путем аукциона в электронной форме (электронного аукциона).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3.4. Формирует извещения об осуществлении закупки, разрабатывает и утверждает документацию о закупке на основании технико-экономических заданий заказчиков, автономных учреждений.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3.5. Разрабатывает изменения в извещения об осуществлении закупки, разрабатывает и утверждает изменения в документацию о закупке.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3.6. Формирует извещения об отмене определения поставщика (подрядчика, исполнителя).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3.7. Предоставляет по запросам заинтересованных лиц конкурсную документацию.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3.8. Формирует разъяснения положений конкурсной документации, документации об аукционе.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3.9. Предоставляет разъяснения результатов конкурса, результатов рассмотрения и оценки заявок на участие в запросе котировок по запросам участников конкурса, запроса котировок.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 xml:space="preserve">3.10. </w:t>
      </w:r>
      <w:proofErr w:type="gramStart"/>
      <w:r w:rsidRPr="00300179">
        <w:rPr>
          <w:rFonts w:ascii="Arial" w:hAnsi="Arial" w:cs="Arial"/>
          <w:sz w:val="24"/>
          <w:szCs w:val="24"/>
        </w:rPr>
        <w:t xml:space="preserve">Осуществляет размещение в единой информационной системе (до </w:t>
      </w:r>
      <w:r w:rsidRPr="00300179">
        <w:rPr>
          <w:rFonts w:ascii="Arial" w:hAnsi="Arial" w:cs="Arial"/>
          <w:sz w:val="24"/>
          <w:szCs w:val="24"/>
        </w:rPr>
        <w:lastRenderedPageBreak/>
        <w:t>ввода в эксплуатацию единой информационной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услуг) и (или), в случаях, предусмотренных Федеральным законом № 44-ФЗ, на сайтах операторов электронных площадок извещений об осуществлении закупок, документации о закупках, изменений в извещения об осуществлении</w:t>
      </w:r>
      <w:proofErr w:type="gramEnd"/>
      <w:r w:rsidRPr="0030017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00179">
        <w:rPr>
          <w:rFonts w:ascii="Arial" w:hAnsi="Arial" w:cs="Arial"/>
          <w:sz w:val="24"/>
          <w:szCs w:val="24"/>
        </w:rPr>
        <w:t>закупок, изменений в документацию о закупках, извещений об отмене определения поставщика (подрядчика, исполнителя), разъяснений положений конкурсной документации, документации об аукционе, протоколов, составленных при определении поставщиков (подрядчиков, исполнителей), осуществляемом уполномоченным органом.</w:t>
      </w:r>
      <w:proofErr w:type="gramEnd"/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3.11. Осуществляет прием заявок на участие в конкурсе, котировочных заявок, заявок на участие в запросе предложений.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3.12. Осуществляет прием и возврат денежных средств, внесенных в качестве обеспечения заявки на участие в конкурсе.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3.13. Выступает организатором совместных конкурсов или аукционов.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3.14. Осуществляет хранение протоколов, составленных при определении поставщиков (подрядчиков, исполнителей), иных документов и материалов в соответствии с законодательством.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3.15. Осуществляет иные полномочия в соответствии с законодательством.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3.16. Разрабатывают план закупок, осуществляют подготовку изменений для внесения в план закупок, размещают в единой информационной системе план закупок и внесенные в него изменения;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3.17. Разрабатывают план-график, осуществляют подготовку изменений для внесения в план-график, размещают в единой информационной системе план-график и внесенные в него изменения;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4. Заказчик, автономное учреждение осуществляет следующие функции: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4.1. Формирует технико-экономическое задание, которое должно содержать: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00179">
        <w:rPr>
          <w:rFonts w:ascii="Arial" w:hAnsi="Arial" w:cs="Arial"/>
          <w:sz w:val="24"/>
          <w:szCs w:val="24"/>
        </w:rPr>
        <w:t>- наименование, место нахождения, почтовый адрес, адрес электронной почты, номер контактного телефона, фамилию, имя, отчество ответственного должностного лица заказчика, автономного учреждения;</w:t>
      </w:r>
      <w:proofErr w:type="gramEnd"/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- наименование объекта закупки;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- способ определения поставщика (подрядчика, исполнителя);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- идентификационный код закупки;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- информацию о выделении лотов в случае, если заказчиком, автономным учреждением принято решение о выделении лотов при осуществлении закупки путем проведения конкурса;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00179">
        <w:rPr>
          <w:rFonts w:ascii="Arial" w:hAnsi="Arial" w:cs="Arial"/>
          <w:sz w:val="24"/>
          <w:szCs w:val="24"/>
        </w:rPr>
        <w:t>- начальную (максимальную) цену контракта (лота), цену запасных частей или каждой запасной части к технике, оборудованию, цену единицы работы или услуги в случае, если при заключении контракта объем подлежащих выполнению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</w:t>
      </w:r>
      <w:proofErr w:type="gramEnd"/>
      <w:r w:rsidRPr="00300179">
        <w:rPr>
          <w:rFonts w:ascii="Arial" w:hAnsi="Arial" w:cs="Arial"/>
          <w:sz w:val="24"/>
          <w:szCs w:val="24"/>
        </w:rPr>
        <w:t xml:space="preserve"> услуг, услуг по проведению оценки невозможно определить;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- информацию о валюте, используемой для формирования цены контракта и расчетов с поставщиком (подрядчиком, исполнителем);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- обоснование начальной (максимальной) цены контракта (лота);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 xml:space="preserve">- описание объекта закупки, в том числе показатели, позволяющие определить соответствие </w:t>
      </w:r>
      <w:proofErr w:type="gramStart"/>
      <w:r w:rsidRPr="00300179">
        <w:rPr>
          <w:rFonts w:ascii="Arial" w:hAnsi="Arial" w:cs="Arial"/>
          <w:sz w:val="24"/>
          <w:szCs w:val="24"/>
        </w:rPr>
        <w:t>закупаемых</w:t>
      </w:r>
      <w:proofErr w:type="gramEnd"/>
      <w:r w:rsidRPr="00300179">
        <w:rPr>
          <w:rFonts w:ascii="Arial" w:hAnsi="Arial" w:cs="Arial"/>
          <w:sz w:val="24"/>
          <w:szCs w:val="24"/>
        </w:rPr>
        <w:t xml:space="preserve"> товара, работы, услуги потребностям заказчика, автономного учреждения;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 xml:space="preserve">- количество и место доставки товара, являющегося предметом контракта. </w:t>
      </w:r>
      <w:r w:rsidRPr="00300179">
        <w:rPr>
          <w:rFonts w:ascii="Arial" w:hAnsi="Arial" w:cs="Arial"/>
          <w:sz w:val="24"/>
          <w:szCs w:val="24"/>
        </w:rPr>
        <w:lastRenderedPageBreak/>
        <w:t>Место выполнения работы или оказания услуги, являющихся предметом контракта;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- сроки поставки товара или завершения работы либо график оказания услуг;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- требования к участникам закупки;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- размер обеспечения заявок на участие в закупке;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- размер обеспечения исполнения контракта;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- критерии оценки заявок на участие в закупке, величины значимости этих критериев;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- информацию об условиях, запретах,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случаях, предусмотренных Федеральным законом № 44-ФЗ;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- информацию о предоставлении преимуществ участникам закупок в случаях, предусмотренных Федеральным законом № 44-ФЗ;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- проект контракта (в случае проведения открытого конкурса по нескольким лотам - проект контракта в отношении каждого лота);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- информацию о возможности заказчика изменить условия контракта в соответствии с положениями Федерального закона № 44-ФЗ;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- информацию о возможности одностороннего отказа от исполнения контракта;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 xml:space="preserve">- информацию о контрактной службе, контрактном управляющем, </w:t>
      </w:r>
      <w:proofErr w:type="gramStart"/>
      <w:r w:rsidRPr="00300179">
        <w:rPr>
          <w:rFonts w:ascii="Arial" w:hAnsi="Arial" w:cs="Arial"/>
          <w:sz w:val="24"/>
          <w:szCs w:val="24"/>
        </w:rPr>
        <w:t>ответственных</w:t>
      </w:r>
      <w:proofErr w:type="gramEnd"/>
      <w:r w:rsidRPr="00300179">
        <w:rPr>
          <w:rFonts w:ascii="Arial" w:hAnsi="Arial" w:cs="Arial"/>
          <w:sz w:val="24"/>
          <w:szCs w:val="24"/>
        </w:rPr>
        <w:t xml:space="preserve"> за заключение контракта.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4.2. Утверждает документацию о закупке, изменения в документацию о закупке.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4.3. Принимает решения и извещает уполномоченный орган о необходимости внесения изменений в документацию о закупке, об отмене определения поставщика (подрядчика, исполнителя) с учетом сроков, предусмотренных Федеральным законом № 44-ФЗ.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4.4. Предоставляет разъяснения положений конкурсной документации, документации об аукционе по запросам уполномоченного органа.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4.5. Направляет запрос котировок всем участникам, которые включены в перечень поставщиков, составленный по итогам предварительного отбора.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4.6. Передает протоколы заседаний комиссий по осуществлению закупок и проекты контрактов участнику закупки, с которым заключается контракт, в порядке и сроки, установленные законодательством.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4.7. В порядке и сроки, установленные законодательством, осуществляет все действия по заключению (включая направление проекта контракта), изменению, расторжению контракта по итогам определения поставщика (подрядчика, исполнителя).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4.8. В целях своевременного возврата суммы обеспечения заявки на участие в конкурсе извещает уполномоченный орган о заключении контракта в срок не позднее дня, следующего после дня заключения контракта.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4.9. Осуществляет иные полномочия в соответствии с законодательством.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5. Проведение процедуры определения поставщика (подрядчика, исполнителя):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5.1. Технико-экономическое задание оформляется на официальном бланке заказчика, автономного учреждения и представляется на бумажном и электронном носителях в уполномоченный орган.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5.2. Технико-экономическое задание подается в уполномоченный орган заблаговременно (с учетом сроков его рассмотрения, проведения процедур определения поставщика (подрядчика, исполнителя)).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lastRenderedPageBreak/>
        <w:t>Максимальный срок рассмотрения технико-экономического задания уполномоченным органом составляет 10 рабочих дней с момента его регистрации.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5.3. Уполномоченный орган по результатам рассмотрения технико-экономического задания возвращает его для доработки в случае непредставления или представления неполной информации, предусмотренной пунктом 4.1 настоящего Порядка.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5.4. Уполномоченный орган отказывает заказчику, автономному учреждению в процедуре определения поставщика (подрядчика, исполнителя) в случае невозможности им доработки в соответствии с требованиями законодательства либо отказа от доработки представленного технико-экономического задания.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5.5. Уполномоченный орган не принимает решения об отмене определения поставщика (подрядчика, исполнителя), о внесении изменений в документацию о закупке, которые вносятся заказчиком с нарушением сроков, установленных законодательством.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6. Ответственность: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6.1. Должностные лица заказчика, автономного учреждения несут ответственность за содержание, достоверность и соответствие законодательству сведений, представляемых в составе технико-экономического задания.</w:t>
      </w:r>
    </w:p>
    <w:p w:rsidR="00300179" w:rsidRPr="00300179" w:rsidRDefault="00300179" w:rsidP="003001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>6.2. Должностные лица уполномоченного органа в пределах своей компетенции несут ответственность за нарушение законодательства в сфере закупок товаров, работ, услуг.</w:t>
      </w:r>
    </w:p>
    <w:p w:rsidR="00300179" w:rsidRDefault="00300179" w:rsidP="003001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179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875A9" w:rsidRDefault="006875A9"/>
    <w:sectPr w:rsidR="0068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75A9"/>
    <w:rsid w:val="00300179"/>
    <w:rsid w:val="0068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00179"/>
    <w:rPr>
      <w:rFonts w:ascii="Calibri" w:hAnsi="Calibri"/>
    </w:rPr>
  </w:style>
  <w:style w:type="paragraph" w:styleId="a4">
    <w:name w:val="No Spacing"/>
    <w:link w:val="a3"/>
    <w:uiPriority w:val="1"/>
    <w:qFormat/>
    <w:rsid w:val="00300179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300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1758</Words>
  <Characters>10023</Characters>
  <Application>Microsoft Office Word</Application>
  <DocSecurity>0</DocSecurity>
  <Lines>83</Lines>
  <Paragraphs>23</Paragraphs>
  <ScaleCrop>false</ScaleCrop>
  <Company/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2016-03-17T06:38:00Z</dcterms:created>
  <dcterms:modified xsi:type="dcterms:W3CDTF">2016-03-17T06:39:00Z</dcterms:modified>
</cp:coreProperties>
</file>