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83" w:rsidRDefault="00853283" w:rsidP="0085328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853283" w:rsidRDefault="00853283" w:rsidP="0085328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53283" w:rsidRDefault="00853283" w:rsidP="0085328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853283" w:rsidRDefault="00853283" w:rsidP="00853283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853283" w:rsidRDefault="00853283" w:rsidP="00853283">
      <w:pPr>
        <w:pStyle w:val="a4"/>
        <w:rPr>
          <w:rFonts w:ascii="Arial" w:hAnsi="Arial" w:cs="Arial"/>
          <w:sz w:val="24"/>
          <w:szCs w:val="24"/>
        </w:rPr>
      </w:pPr>
    </w:p>
    <w:p w:rsidR="00853283" w:rsidRDefault="00853283" w:rsidP="00853283">
      <w:pPr>
        <w:jc w:val="right"/>
        <w:rPr>
          <w:rFonts w:ascii="Arial" w:hAnsi="Arial" w:cs="Arial"/>
        </w:rPr>
      </w:pPr>
      <w:r>
        <w:t xml:space="preserve">          </w:t>
      </w:r>
    </w:p>
    <w:p w:rsidR="00853283" w:rsidRPr="00853283" w:rsidRDefault="00853283" w:rsidP="00853283">
      <w:pPr>
        <w:tabs>
          <w:tab w:val="left" w:pos="3540"/>
          <w:tab w:val="right" w:pos="9355"/>
        </w:tabs>
        <w:jc w:val="center"/>
        <w:rPr>
          <w:rFonts w:ascii="Arial" w:hAnsi="Arial" w:cs="Arial"/>
        </w:rPr>
      </w:pPr>
      <w:r w:rsidRPr="00853283">
        <w:rPr>
          <w:rFonts w:ascii="Arial" w:hAnsi="Arial" w:cs="Arial"/>
        </w:rPr>
        <w:t>ПОСТАНОВЛЕНИЕ</w:t>
      </w:r>
    </w:p>
    <w:p w:rsidR="00FF625D" w:rsidRPr="00853283" w:rsidRDefault="00FF625D" w:rsidP="00FF625D">
      <w:pPr>
        <w:jc w:val="right"/>
        <w:rPr>
          <w:rFonts w:ascii="Arial" w:hAnsi="Arial" w:cs="Arial"/>
        </w:rPr>
      </w:pPr>
      <w:r w:rsidRPr="00853283">
        <w:rPr>
          <w:rFonts w:ascii="Arial" w:hAnsi="Arial" w:cs="Arial"/>
        </w:rPr>
        <w:t xml:space="preserve">№ 18-а                                                                                                       31.03.2017      </w:t>
      </w:r>
    </w:p>
    <w:p w:rsidR="00FF625D" w:rsidRPr="00853283" w:rsidRDefault="00FF625D" w:rsidP="00FF625D">
      <w:pPr>
        <w:jc w:val="center"/>
        <w:rPr>
          <w:rFonts w:ascii="Arial" w:hAnsi="Arial" w:cs="Arial"/>
        </w:rPr>
      </w:pPr>
    </w:p>
    <w:p w:rsidR="00FF625D" w:rsidRPr="00853283" w:rsidRDefault="00FF625D" w:rsidP="00FF625D">
      <w:pPr>
        <w:jc w:val="center"/>
        <w:rPr>
          <w:rFonts w:ascii="Arial" w:hAnsi="Arial" w:cs="Arial"/>
        </w:rPr>
      </w:pPr>
      <w:r w:rsidRPr="00853283">
        <w:rPr>
          <w:rFonts w:ascii="Arial" w:hAnsi="Arial" w:cs="Arial"/>
        </w:rPr>
        <w:t>О порядке расходования в 2017 году дотации, полученной из областного бюджета бюджетом Усть-Хоперского сельского поселения на поддержку мер по обеспечению</w:t>
      </w:r>
      <w:bookmarkStart w:id="0" w:name="_GoBack"/>
      <w:bookmarkEnd w:id="0"/>
      <w:r w:rsidRPr="00853283">
        <w:rPr>
          <w:rFonts w:ascii="Arial" w:hAnsi="Arial" w:cs="Arial"/>
        </w:rPr>
        <w:t xml:space="preserve">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  <w:proofErr w:type="gramStart"/>
      <w:r w:rsidRPr="00853283">
        <w:rPr>
          <w:rFonts w:ascii="Arial" w:hAnsi="Arial" w:cs="Arial"/>
        </w:rPr>
        <w:t>В соответствии со статьей 139.1 Бюджетного кодекса Российской Федерации, Законом Волгоградской области от 09.02.2011 № 2151-ОД «О дотациях бюджетам муниципальных образований Волгоградской области на поддержку мер по обеспечению сбалансированности местных бюджетов», Постановлением Администрации Волгоградской области от 23 января 2017 г. № 8-п «О предоставлении в 2017 году дотаций бюджетам муниципальных образований Волгоградской области на поддержку мер по обеспечению сбалансированности местных бюджетов для</w:t>
      </w:r>
      <w:proofErr w:type="gramEnd"/>
      <w:r w:rsidRPr="00853283">
        <w:rPr>
          <w:rFonts w:ascii="Arial" w:hAnsi="Arial" w:cs="Arial"/>
        </w:rPr>
        <w:t xml:space="preserve"> решения отдельных вопросов местного значения в части материально-технического обеспечения администраций муниципальных образований»,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</w:p>
    <w:p w:rsidR="00FF625D" w:rsidRPr="00853283" w:rsidRDefault="00FF625D" w:rsidP="00FF625D">
      <w:pPr>
        <w:ind w:firstLine="567"/>
        <w:jc w:val="both"/>
        <w:rPr>
          <w:rFonts w:ascii="Arial" w:hAnsi="Arial" w:cs="Arial"/>
          <w:b/>
        </w:rPr>
      </w:pPr>
      <w:r w:rsidRPr="00853283">
        <w:rPr>
          <w:rFonts w:ascii="Arial" w:hAnsi="Arial" w:cs="Arial"/>
          <w:b/>
        </w:rPr>
        <w:t>ПОСТАНОВЛЯЮ: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  <w:r w:rsidRPr="00853283">
        <w:rPr>
          <w:rFonts w:ascii="Arial" w:hAnsi="Arial" w:cs="Arial"/>
        </w:rPr>
        <w:t>1. Утвердить Порядок расходования в 2017 году дотации, полученной из областного бюджета бюджетом Усть-Хоперского сельского поселения на поддержку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администрации Усть-Хоперского сельского поселения  согласно приложению.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  <w:r w:rsidRPr="00853283">
        <w:rPr>
          <w:rFonts w:ascii="Arial" w:hAnsi="Arial" w:cs="Arial"/>
        </w:rPr>
        <w:t>2. Настоящее постановление вступает в силу с 24.01.2017г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  <w:r w:rsidRPr="00853283">
        <w:rPr>
          <w:rFonts w:ascii="Arial" w:hAnsi="Arial" w:cs="Arial"/>
        </w:rPr>
        <w:t xml:space="preserve">3. </w:t>
      </w:r>
      <w:proofErr w:type="gramStart"/>
      <w:r w:rsidRPr="00853283">
        <w:rPr>
          <w:rFonts w:ascii="Arial" w:hAnsi="Arial" w:cs="Arial"/>
        </w:rPr>
        <w:t>Контроль за</w:t>
      </w:r>
      <w:proofErr w:type="gramEnd"/>
      <w:r w:rsidRPr="00853283">
        <w:rPr>
          <w:rFonts w:ascii="Arial" w:hAnsi="Arial" w:cs="Arial"/>
        </w:rPr>
        <w:t xml:space="preserve"> исполнением постановления оставляю за собой.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</w:p>
    <w:p w:rsidR="00853283" w:rsidRDefault="00853283" w:rsidP="00FF625D">
      <w:pPr>
        <w:jc w:val="both"/>
        <w:rPr>
          <w:rFonts w:ascii="Arial" w:hAnsi="Arial" w:cs="Arial"/>
        </w:rPr>
      </w:pPr>
    </w:p>
    <w:p w:rsidR="00853283" w:rsidRDefault="00853283" w:rsidP="00FF625D">
      <w:pPr>
        <w:jc w:val="both"/>
        <w:rPr>
          <w:rFonts w:ascii="Arial" w:hAnsi="Arial" w:cs="Arial"/>
        </w:rPr>
      </w:pPr>
    </w:p>
    <w:p w:rsidR="00853283" w:rsidRDefault="00853283" w:rsidP="00FF625D">
      <w:pPr>
        <w:jc w:val="both"/>
        <w:rPr>
          <w:rFonts w:ascii="Arial" w:hAnsi="Arial" w:cs="Arial"/>
        </w:rPr>
      </w:pPr>
    </w:p>
    <w:p w:rsidR="00853283" w:rsidRDefault="00853283" w:rsidP="00FF625D">
      <w:pPr>
        <w:jc w:val="both"/>
        <w:rPr>
          <w:rFonts w:ascii="Arial" w:hAnsi="Arial" w:cs="Arial"/>
        </w:rPr>
      </w:pPr>
    </w:p>
    <w:p w:rsidR="00FF625D" w:rsidRPr="00853283" w:rsidRDefault="00FF625D" w:rsidP="00FF625D">
      <w:pPr>
        <w:jc w:val="both"/>
        <w:rPr>
          <w:rFonts w:ascii="Arial" w:hAnsi="Arial" w:cs="Arial"/>
        </w:rPr>
      </w:pPr>
      <w:r w:rsidRPr="00853283">
        <w:rPr>
          <w:rFonts w:ascii="Arial" w:hAnsi="Arial" w:cs="Arial"/>
        </w:rPr>
        <w:t>Глава Усть-Хоперского</w:t>
      </w:r>
    </w:p>
    <w:p w:rsidR="00FF625D" w:rsidRPr="00853283" w:rsidRDefault="00FF625D" w:rsidP="00FF625D">
      <w:pPr>
        <w:jc w:val="both"/>
        <w:rPr>
          <w:rFonts w:ascii="Arial" w:hAnsi="Arial" w:cs="Arial"/>
        </w:rPr>
      </w:pPr>
      <w:r w:rsidRPr="00853283">
        <w:rPr>
          <w:rFonts w:ascii="Arial" w:hAnsi="Arial" w:cs="Arial"/>
        </w:rPr>
        <w:t>сельского поселения                                                                          С.М.Ананьев</w:t>
      </w:r>
    </w:p>
    <w:p w:rsidR="00FF625D" w:rsidRPr="00853283" w:rsidRDefault="00FF625D" w:rsidP="00FF625D">
      <w:pPr>
        <w:jc w:val="right"/>
        <w:rPr>
          <w:rFonts w:ascii="Arial" w:hAnsi="Arial" w:cs="Arial"/>
        </w:rPr>
      </w:pPr>
    </w:p>
    <w:p w:rsidR="00FF625D" w:rsidRPr="00853283" w:rsidRDefault="00FF625D" w:rsidP="00FF625D">
      <w:pPr>
        <w:jc w:val="right"/>
        <w:rPr>
          <w:rFonts w:ascii="Arial" w:hAnsi="Arial" w:cs="Arial"/>
        </w:rPr>
      </w:pPr>
      <w:r w:rsidRPr="00853283">
        <w:rPr>
          <w:rFonts w:ascii="Arial" w:hAnsi="Arial" w:cs="Arial"/>
        </w:rPr>
        <w:br w:type="page"/>
      </w:r>
      <w:r w:rsidRPr="00853283">
        <w:rPr>
          <w:rFonts w:ascii="Arial" w:hAnsi="Arial" w:cs="Arial"/>
        </w:rPr>
        <w:lastRenderedPageBreak/>
        <w:t xml:space="preserve">ПРИЛОЖЕНИЕ №1 </w:t>
      </w:r>
    </w:p>
    <w:p w:rsidR="00FF625D" w:rsidRPr="00853283" w:rsidRDefault="00FF625D" w:rsidP="00FF625D">
      <w:pPr>
        <w:jc w:val="right"/>
        <w:rPr>
          <w:rFonts w:ascii="Arial" w:hAnsi="Arial" w:cs="Arial"/>
        </w:rPr>
      </w:pPr>
      <w:r w:rsidRPr="00853283">
        <w:rPr>
          <w:rFonts w:ascii="Arial" w:hAnsi="Arial" w:cs="Arial"/>
        </w:rPr>
        <w:t xml:space="preserve">к Постановлению Администрации </w:t>
      </w:r>
    </w:p>
    <w:p w:rsidR="00FF625D" w:rsidRPr="00853283" w:rsidRDefault="00FF625D" w:rsidP="00FF625D">
      <w:pPr>
        <w:jc w:val="right"/>
        <w:rPr>
          <w:rFonts w:ascii="Arial" w:hAnsi="Arial" w:cs="Arial"/>
        </w:rPr>
      </w:pPr>
      <w:r w:rsidRPr="00853283">
        <w:rPr>
          <w:rFonts w:ascii="Arial" w:hAnsi="Arial" w:cs="Arial"/>
        </w:rPr>
        <w:t>Усть-Хоперского сельского поселения</w:t>
      </w:r>
    </w:p>
    <w:p w:rsidR="00FF625D" w:rsidRPr="00853283" w:rsidRDefault="00FF625D" w:rsidP="00FF625D">
      <w:pPr>
        <w:jc w:val="right"/>
        <w:rPr>
          <w:rFonts w:ascii="Arial" w:hAnsi="Arial" w:cs="Arial"/>
        </w:rPr>
      </w:pPr>
      <w:r w:rsidRPr="00853283">
        <w:rPr>
          <w:rFonts w:ascii="Arial" w:hAnsi="Arial" w:cs="Arial"/>
        </w:rPr>
        <w:t>Серафимовичского муниципального</w:t>
      </w:r>
    </w:p>
    <w:p w:rsidR="00FF625D" w:rsidRPr="00853283" w:rsidRDefault="00FF625D" w:rsidP="00FF625D">
      <w:pPr>
        <w:jc w:val="right"/>
        <w:rPr>
          <w:rFonts w:ascii="Arial" w:hAnsi="Arial" w:cs="Arial"/>
        </w:rPr>
      </w:pPr>
      <w:r w:rsidRPr="00853283">
        <w:rPr>
          <w:rFonts w:ascii="Arial" w:hAnsi="Arial" w:cs="Arial"/>
        </w:rPr>
        <w:t>района Волгоградской области</w:t>
      </w:r>
    </w:p>
    <w:p w:rsidR="00FF625D" w:rsidRPr="00853283" w:rsidRDefault="00FF625D" w:rsidP="00FF625D">
      <w:pPr>
        <w:jc w:val="both"/>
        <w:rPr>
          <w:rFonts w:ascii="Arial" w:hAnsi="Arial" w:cs="Arial"/>
        </w:rPr>
      </w:pPr>
      <w:bookmarkStart w:id="1" w:name="P35"/>
      <w:bookmarkEnd w:id="1"/>
    </w:p>
    <w:p w:rsidR="00FF625D" w:rsidRPr="00853283" w:rsidRDefault="00FF625D" w:rsidP="00FF625D">
      <w:pPr>
        <w:jc w:val="center"/>
        <w:rPr>
          <w:rFonts w:ascii="Arial" w:hAnsi="Arial" w:cs="Arial"/>
          <w:b/>
        </w:rPr>
      </w:pPr>
      <w:r w:rsidRPr="00853283">
        <w:rPr>
          <w:rFonts w:ascii="Arial" w:hAnsi="Arial" w:cs="Arial"/>
          <w:b/>
        </w:rPr>
        <w:t>ПОРЯДОК</w:t>
      </w:r>
    </w:p>
    <w:p w:rsidR="00FF625D" w:rsidRPr="00853283" w:rsidRDefault="00FF625D" w:rsidP="00FF625D">
      <w:pPr>
        <w:jc w:val="center"/>
        <w:rPr>
          <w:rFonts w:ascii="Arial" w:hAnsi="Arial" w:cs="Arial"/>
          <w:b/>
        </w:rPr>
      </w:pPr>
      <w:r w:rsidRPr="00853283">
        <w:rPr>
          <w:rFonts w:ascii="Arial" w:hAnsi="Arial" w:cs="Arial"/>
          <w:b/>
        </w:rPr>
        <w:t>расходования в 2017 году дотации, полученной из областного бюджета бюджетом Усть-Хоперского</w:t>
      </w:r>
      <w:r w:rsidRPr="00853283">
        <w:rPr>
          <w:rFonts w:ascii="Arial" w:hAnsi="Arial" w:cs="Arial"/>
        </w:rPr>
        <w:t xml:space="preserve"> </w:t>
      </w:r>
      <w:r w:rsidRPr="00853283">
        <w:rPr>
          <w:rFonts w:ascii="Arial" w:hAnsi="Arial" w:cs="Arial"/>
          <w:b/>
        </w:rPr>
        <w:t>сельского поселения на поддержку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  <w:r w:rsidRPr="00853283">
        <w:rPr>
          <w:rFonts w:ascii="Arial" w:hAnsi="Arial" w:cs="Arial"/>
        </w:rPr>
        <w:t>1. Настоящий Порядок регламентирует процедуру расходования в 2017 году дотации, полученной из областного бюджета бюджетом Усть-Хоперского сельского поселения на поддержку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 администраций муниципальных образований (далее – дотация).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  <w:r w:rsidRPr="00853283">
        <w:rPr>
          <w:rFonts w:ascii="Arial" w:hAnsi="Arial" w:cs="Arial"/>
        </w:rPr>
        <w:t>2.  Целью расходования в 2017 году дотации является приобретение автотранспортного средства для нужд администрации Усть-Хоперского  сельского поселения Серафимовичского муниципального района Волгоградской области.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  <w:r w:rsidRPr="00853283">
        <w:rPr>
          <w:rFonts w:ascii="Arial" w:hAnsi="Arial" w:cs="Arial"/>
        </w:rPr>
        <w:t>3. Главным распорядителем бюджетных средств является Администрация Усть-Хоперского сельского поселения  Серафимовичского муниципального района Волгоградской области.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  <w:r w:rsidRPr="00853283">
        <w:rPr>
          <w:rFonts w:ascii="Arial" w:hAnsi="Arial" w:cs="Arial"/>
        </w:rPr>
        <w:t>4. Дотация зачисляется в доход бюджета Усть-Хоперского сельского поселения Серафимовичского муниципального района Волгоградской области в установленном порядке.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  <w:r w:rsidRPr="00853283">
        <w:rPr>
          <w:rFonts w:ascii="Arial" w:hAnsi="Arial" w:cs="Arial"/>
        </w:rPr>
        <w:t>5. Учет операций по использованию дотации осуществляется на лицевом счете Усть-Хоперского сельского поселения, открытом в УФК по Волгоградской области.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  <w:r w:rsidRPr="00853283">
        <w:rPr>
          <w:rFonts w:ascii="Arial" w:hAnsi="Arial" w:cs="Arial"/>
        </w:rPr>
        <w:t>6.   Дотация носит целевой характер и не может быть использована на другие цели.</w:t>
      </w:r>
    </w:p>
    <w:p w:rsidR="00FF625D" w:rsidRPr="00853283" w:rsidRDefault="00FF625D" w:rsidP="00FF625D">
      <w:pPr>
        <w:ind w:firstLine="567"/>
        <w:jc w:val="both"/>
        <w:rPr>
          <w:rFonts w:ascii="Arial" w:hAnsi="Arial" w:cs="Arial"/>
        </w:rPr>
      </w:pPr>
      <w:r w:rsidRPr="00853283">
        <w:rPr>
          <w:rFonts w:ascii="Arial" w:hAnsi="Arial" w:cs="Arial"/>
        </w:rPr>
        <w:t>7.  Отчет об использовании дотации предоставляется в комитет финансов Волгоградской области Администрацией Усть-Хоперского сельского поселения Сераф</w:t>
      </w:r>
      <w:r w:rsidR="00853283">
        <w:rPr>
          <w:rFonts w:ascii="Arial" w:hAnsi="Arial" w:cs="Arial"/>
        </w:rPr>
        <w:t>и</w:t>
      </w:r>
      <w:r w:rsidRPr="00853283">
        <w:rPr>
          <w:rFonts w:ascii="Arial" w:hAnsi="Arial" w:cs="Arial"/>
        </w:rPr>
        <w:t>мовичского  муниципального района Волгоградской области в сроки и по форме, установленном приказом комитета финансов Волгоградской области.</w:t>
      </w:r>
    </w:p>
    <w:p w:rsidR="00FF625D" w:rsidRPr="00853283" w:rsidRDefault="00FF625D" w:rsidP="00FF625D">
      <w:pPr>
        <w:rPr>
          <w:rFonts w:ascii="Arial" w:hAnsi="Arial" w:cs="Arial"/>
        </w:rPr>
      </w:pPr>
    </w:p>
    <w:p w:rsidR="00E45E45" w:rsidRPr="00853283" w:rsidRDefault="00E45E45">
      <w:pPr>
        <w:rPr>
          <w:rFonts w:ascii="Arial" w:hAnsi="Arial" w:cs="Arial"/>
        </w:rPr>
      </w:pPr>
    </w:p>
    <w:sectPr w:rsidR="00E45E45" w:rsidRPr="00853283" w:rsidSect="00C3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E45"/>
    <w:rsid w:val="00853283"/>
    <w:rsid w:val="00C37665"/>
    <w:rsid w:val="00E45E45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53283"/>
  </w:style>
  <w:style w:type="paragraph" w:styleId="a4">
    <w:name w:val="No Spacing"/>
    <w:link w:val="a3"/>
    <w:uiPriority w:val="1"/>
    <w:qFormat/>
    <w:rsid w:val="00853283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853283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2017-05-02T05:52:00Z</dcterms:created>
  <dcterms:modified xsi:type="dcterms:W3CDTF">2017-05-02T05:54:00Z</dcterms:modified>
</cp:coreProperties>
</file>