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0" w:rsidRDefault="00FA6F60" w:rsidP="00FA6F6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FA6F60" w:rsidRDefault="00FA6F60" w:rsidP="00FA6F6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FA6F60" w:rsidRDefault="00FA6F60" w:rsidP="00FA6F6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FA6F60" w:rsidRDefault="00FA6F60" w:rsidP="00FA6F60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FA6F60" w:rsidRDefault="00FA6F60" w:rsidP="00FA6F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0BC9" w:rsidRPr="00FA6F60" w:rsidRDefault="00DE0BC9" w:rsidP="00FA6F6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DE0BC9" w:rsidRDefault="00DE0BC9" w:rsidP="00DE0BC9">
      <w:pPr>
        <w:jc w:val="center"/>
        <w:rPr>
          <w:b/>
          <w:sz w:val="28"/>
        </w:rPr>
      </w:pPr>
    </w:p>
    <w:p w:rsidR="00DE0BC9" w:rsidRDefault="00DE0BC9" w:rsidP="00DE0BC9">
      <w:pPr>
        <w:jc w:val="both"/>
        <w:rPr>
          <w:sz w:val="28"/>
        </w:rPr>
      </w:pPr>
    </w:p>
    <w:p w:rsidR="00DE0BC9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>№ 18                                                                                          12 апреля 2016 г.</w:t>
      </w:r>
    </w:p>
    <w:p w:rsidR="00DE0BC9" w:rsidRDefault="00DE0BC9" w:rsidP="00DE0BC9">
      <w:pPr>
        <w:jc w:val="center"/>
        <w:rPr>
          <w:b/>
          <w:sz w:val="21"/>
        </w:rPr>
      </w:pPr>
    </w:p>
    <w:p w:rsidR="00DE0BC9" w:rsidRDefault="00DE0BC9" w:rsidP="00DE0BC9">
      <w:pPr>
        <w:jc w:val="center"/>
        <w:rPr>
          <w:b/>
          <w:sz w:val="24"/>
          <w:szCs w:val="24"/>
        </w:rPr>
      </w:pPr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</w:p>
    <w:p w:rsidR="00DE0BC9" w:rsidRDefault="00DE0BC9" w:rsidP="00DE0BC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>за 1 квартал 2016 года</w:t>
      </w:r>
    </w:p>
    <w:p w:rsidR="00DE0BC9" w:rsidRDefault="00DE0BC9" w:rsidP="00DE0BC9">
      <w:pPr>
        <w:spacing w:line="276" w:lineRule="auto"/>
        <w:ind w:firstLine="709"/>
        <w:jc w:val="both"/>
        <w:rPr>
          <w:sz w:val="24"/>
          <w:szCs w:val="24"/>
        </w:rPr>
      </w:pPr>
    </w:p>
    <w:p w:rsidR="00DE0BC9" w:rsidRDefault="00DE0BC9" w:rsidP="00DE0BC9">
      <w:pPr>
        <w:spacing w:line="276" w:lineRule="auto"/>
        <w:ind w:firstLine="709"/>
        <w:jc w:val="both"/>
        <w:rPr>
          <w:sz w:val="24"/>
          <w:szCs w:val="24"/>
        </w:rPr>
      </w:pPr>
    </w:p>
    <w:p w:rsidR="00DE0BC9" w:rsidRDefault="00DE0BC9" w:rsidP="00DE0B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>
        <w:rPr>
          <w:sz w:val="24"/>
          <w:szCs w:val="24"/>
        </w:rPr>
        <w:t>Усть-Хоперском</w:t>
      </w:r>
      <w:proofErr w:type="spellEnd"/>
      <w:r>
        <w:rPr>
          <w:sz w:val="24"/>
          <w:szCs w:val="24"/>
        </w:rPr>
        <w:t xml:space="preserve"> сельском поселении», утвержденного Решением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15 октября 2015 года № 24</w:t>
      </w:r>
    </w:p>
    <w:p w:rsidR="00DE0BC9" w:rsidRDefault="00DE0BC9" w:rsidP="00DE0BC9">
      <w:pPr>
        <w:pStyle w:val="5"/>
        <w:spacing w:line="360" w:lineRule="auto"/>
        <w:rPr>
          <w:b/>
          <w:sz w:val="24"/>
          <w:szCs w:val="24"/>
        </w:rPr>
      </w:pPr>
    </w:p>
    <w:p w:rsidR="00DE0BC9" w:rsidRDefault="00DE0BC9" w:rsidP="00DE0BC9">
      <w:pPr>
        <w:pStyle w:val="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E0BC9" w:rsidRDefault="00DE0BC9" w:rsidP="00DE0BC9">
      <w:pPr>
        <w:jc w:val="center"/>
        <w:rPr>
          <w:sz w:val="24"/>
          <w:szCs w:val="24"/>
        </w:rPr>
      </w:pPr>
    </w:p>
    <w:p w:rsidR="00DE0BC9" w:rsidRDefault="00DE0BC9" w:rsidP="00DE0BC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бюджета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 за 1 квартал 2016 года по доходам в сумме 835,5 тыс. рублей и по расходам в сумме 1100,5 тыс. рублей  с превышением расходов над доходами  в сумме 265,0 тыс. рублей, согласно приложению.</w:t>
      </w:r>
    </w:p>
    <w:p w:rsidR="00DE0BC9" w:rsidRDefault="00DE0BC9" w:rsidP="00DE0BC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DE0BC9" w:rsidRDefault="00DE0BC9" w:rsidP="00DE0BC9">
      <w:pPr>
        <w:ind w:left="360"/>
        <w:jc w:val="both"/>
        <w:rPr>
          <w:sz w:val="24"/>
          <w:szCs w:val="24"/>
        </w:rPr>
      </w:pPr>
    </w:p>
    <w:p w:rsidR="00DE0BC9" w:rsidRDefault="00DE0BC9" w:rsidP="00DE0BC9">
      <w:pPr>
        <w:ind w:left="360"/>
        <w:jc w:val="both"/>
        <w:rPr>
          <w:sz w:val="24"/>
          <w:szCs w:val="24"/>
        </w:rPr>
      </w:pPr>
    </w:p>
    <w:p w:rsidR="00DE0BC9" w:rsidRDefault="00DE0BC9" w:rsidP="00DE0BC9">
      <w:pPr>
        <w:ind w:left="360"/>
        <w:jc w:val="both"/>
        <w:rPr>
          <w:sz w:val="24"/>
          <w:szCs w:val="24"/>
        </w:rPr>
      </w:pPr>
    </w:p>
    <w:p w:rsidR="00DE0BC9" w:rsidRDefault="00DE0BC9" w:rsidP="00DE0BC9">
      <w:pPr>
        <w:ind w:left="360"/>
        <w:jc w:val="both"/>
        <w:rPr>
          <w:sz w:val="24"/>
          <w:szCs w:val="24"/>
        </w:rPr>
      </w:pPr>
    </w:p>
    <w:p w:rsidR="00DE0BC9" w:rsidRDefault="00DE0BC9" w:rsidP="00DE0BC9">
      <w:pPr>
        <w:ind w:left="360"/>
        <w:jc w:val="both"/>
        <w:rPr>
          <w:sz w:val="24"/>
          <w:szCs w:val="24"/>
        </w:rPr>
      </w:pPr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DE0BC9" w:rsidRDefault="00DE0BC9" w:rsidP="00DE0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FA6F60" w:rsidRDefault="00FA6F60" w:rsidP="00DE0BC9">
      <w:pPr>
        <w:ind w:firstLine="6521"/>
        <w:jc w:val="both"/>
      </w:pPr>
    </w:p>
    <w:p w:rsidR="00DE0BC9" w:rsidRPr="0021799D" w:rsidRDefault="00DE0BC9" w:rsidP="00DE0BC9">
      <w:pPr>
        <w:ind w:firstLine="6521"/>
        <w:jc w:val="both"/>
      </w:pPr>
      <w:r w:rsidRPr="0021799D">
        <w:t>Приложение</w:t>
      </w:r>
    </w:p>
    <w:p w:rsidR="00DE0BC9" w:rsidRPr="0021799D" w:rsidRDefault="00DE0BC9" w:rsidP="00DE0BC9">
      <w:pPr>
        <w:ind w:firstLine="6521"/>
        <w:jc w:val="both"/>
      </w:pPr>
      <w:r w:rsidRPr="0021799D">
        <w:t>к отчету об исполнении</w:t>
      </w:r>
    </w:p>
    <w:p w:rsidR="00DE0BC9" w:rsidRPr="0021799D" w:rsidRDefault="00DE0BC9" w:rsidP="00DE0BC9">
      <w:pPr>
        <w:ind w:firstLine="6521"/>
        <w:jc w:val="both"/>
      </w:pPr>
      <w:r w:rsidRPr="0021799D">
        <w:t xml:space="preserve">бюджета </w:t>
      </w:r>
      <w:proofErr w:type="spellStart"/>
      <w:r>
        <w:t>Усть-Хоперского</w:t>
      </w:r>
      <w:proofErr w:type="spellEnd"/>
    </w:p>
    <w:p w:rsidR="00DE0BC9" w:rsidRPr="0021799D" w:rsidRDefault="00DE0BC9" w:rsidP="00DE0BC9">
      <w:pPr>
        <w:ind w:firstLine="6521"/>
        <w:jc w:val="both"/>
      </w:pPr>
      <w:r w:rsidRPr="0021799D">
        <w:t xml:space="preserve">сельского поселения </w:t>
      </w:r>
    </w:p>
    <w:p w:rsidR="00DE0BC9" w:rsidRPr="0021799D" w:rsidRDefault="00DE0BC9" w:rsidP="00DE0BC9">
      <w:pPr>
        <w:ind w:firstLine="6521"/>
        <w:jc w:val="both"/>
      </w:pPr>
      <w:r w:rsidRPr="0021799D">
        <w:t xml:space="preserve">за </w:t>
      </w:r>
      <w:r>
        <w:t xml:space="preserve">1 квартал </w:t>
      </w:r>
      <w:r w:rsidRPr="0021799D">
        <w:t xml:space="preserve"> 201</w:t>
      </w:r>
      <w:r>
        <w:t xml:space="preserve">6 </w:t>
      </w:r>
      <w:r w:rsidRPr="0021799D">
        <w:t>г.</w:t>
      </w:r>
    </w:p>
    <w:p w:rsidR="00DE0BC9" w:rsidRPr="008378D1" w:rsidRDefault="00DE0BC9" w:rsidP="00DE0BC9">
      <w:pPr>
        <w:jc w:val="both"/>
        <w:rPr>
          <w:b/>
          <w:sz w:val="24"/>
          <w:szCs w:val="24"/>
        </w:rPr>
      </w:pP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 Пояснительная записка </w:t>
      </w: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к отчету об  исполнении бюджета</w:t>
      </w: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Усть-Хоперского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1 квартал </w:t>
      </w:r>
      <w:r w:rsidRPr="008378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8378D1">
        <w:rPr>
          <w:b/>
          <w:sz w:val="24"/>
          <w:szCs w:val="24"/>
        </w:rPr>
        <w:t xml:space="preserve"> года</w:t>
      </w: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ДОХОДЫ</w:t>
      </w:r>
    </w:p>
    <w:p w:rsidR="00DE0BC9" w:rsidRPr="008378D1" w:rsidRDefault="00DE0BC9" w:rsidP="00DE0BC9">
      <w:pPr>
        <w:jc w:val="center"/>
        <w:rPr>
          <w:b/>
          <w:sz w:val="24"/>
          <w:szCs w:val="24"/>
        </w:rPr>
      </w:pPr>
    </w:p>
    <w:p w:rsidR="00DE0BC9" w:rsidRPr="008378D1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Доходная часть бюджета </w:t>
      </w:r>
      <w:r>
        <w:rPr>
          <w:sz w:val="24"/>
          <w:szCs w:val="24"/>
        </w:rPr>
        <w:t>поселения</w:t>
      </w:r>
      <w:r w:rsidRPr="008378D1">
        <w:rPr>
          <w:sz w:val="24"/>
          <w:szCs w:val="24"/>
        </w:rPr>
        <w:t xml:space="preserve"> за </w:t>
      </w:r>
      <w:r>
        <w:rPr>
          <w:sz w:val="24"/>
          <w:szCs w:val="24"/>
        </w:rPr>
        <w:t>1 квартал 2016</w:t>
      </w:r>
      <w:r w:rsidRPr="008378D1">
        <w:rPr>
          <w:sz w:val="24"/>
          <w:szCs w:val="24"/>
        </w:rPr>
        <w:t xml:space="preserve"> года исполнена в сумме </w:t>
      </w:r>
      <w:r>
        <w:rPr>
          <w:sz w:val="24"/>
          <w:szCs w:val="24"/>
        </w:rPr>
        <w:t xml:space="preserve">835,5 </w:t>
      </w:r>
      <w:r w:rsidRPr="008378D1">
        <w:rPr>
          <w:sz w:val="24"/>
          <w:szCs w:val="24"/>
        </w:rPr>
        <w:t xml:space="preserve">тыс. рублей, что составляет </w:t>
      </w:r>
      <w:r>
        <w:rPr>
          <w:sz w:val="24"/>
          <w:szCs w:val="24"/>
        </w:rPr>
        <w:t xml:space="preserve">13,1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6377,7</w:t>
      </w:r>
      <w:r w:rsidRPr="008378D1">
        <w:rPr>
          <w:sz w:val="24"/>
          <w:szCs w:val="24"/>
        </w:rPr>
        <w:t xml:space="preserve"> тыс. руб.), из них:</w:t>
      </w:r>
    </w:p>
    <w:p w:rsidR="00DE0BC9" w:rsidRPr="008378D1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- поступления налоговых и неналоговых доходов – </w:t>
      </w:r>
      <w:r>
        <w:rPr>
          <w:sz w:val="24"/>
          <w:szCs w:val="24"/>
        </w:rPr>
        <w:t xml:space="preserve">329,5 </w:t>
      </w:r>
      <w:r w:rsidRPr="008378D1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 xml:space="preserve">19,3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1708,2</w:t>
      </w:r>
      <w:r w:rsidRPr="008378D1">
        <w:rPr>
          <w:sz w:val="24"/>
          <w:szCs w:val="24"/>
        </w:rPr>
        <w:t xml:space="preserve"> тыс. руб.);</w:t>
      </w:r>
    </w:p>
    <w:p w:rsidR="00DE0BC9" w:rsidRPr="008378D1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- безвозмездные поступления – </w:t>
      </w:r>
      <w:r>
        <w:rPr>
          <w:sz w:val="24"/>
          <w:szCs w:val="24"/>
        </w:rPr>
        <w:t xml:space="preserve">506,0 </w:t>
      </w:r>
      <w:r w:rsidRPr="008378D1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 xml:space="preserve">10,8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4669,5</w:t>
      </w:r>
      <w:r w:rsidRPr="008378D1">
        <w:rPr>
          <w:sz w:val="24"/>
          <w:szCs w:val="24"/>
        </w:rPr>
        <w:t xml:space="preserve"> тыс. руб.).</w:t>
      </w:r>
    </w:p>
    <w:p w:rsidR="00DE0BC9" w:rsidRPr="008378D1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 сравнению с аналогичным периодом </w:t>
      </w:r>
      <w:r>
        <w:rPr>
          <w:sz w:val="24"/>
          <w:szCs w:val="24"/>
        </w:rPr>
        <w:t>2015</w:t>
      </w:r>
      <w:r w:rsidRPr="008378D1">
        <w:rPr>
          <w:sz w:val="24"/>
          <w:szCs w:val="24"/>
        </w:rPr>
        <w:t xml:space="preserve"> года поступления по налоговым и неналоговым доходам </w:t>
      </w:r>
      <w:r>
        <w:rPr>
          <w:sz w:val="24"/>
          <w:szCs w:val="24"/>
        </w:rPr>
        <w:t>увеличились</w:t>
      </w:r>
      <w:r w:rsidRPr="008378D1">
        <w:rPr>
          <w:sz w:val="24"/>
          <w:szCs w:val="24"/>
        </w:rPr>
        <w:t xml:space="preserve"> на </w:t>
      </w:r>
      <w:r>
        <w:rPr>
          <w:sz w:val="24"/>
          <w:szCs w:val="24"/>
        </w:rPr>
        <w:t>92,3</w:t>
      </w:r>
      <w:r w:rsidRPr="008378D1">
        <w:rPr>
          <w:sz w:val="24"/>
          <w:szCs w:val="24"/>
        </w:rPr>
        <w:t xml:space="preserve"> тыс. рублей, (в </w:t>
      </w:r>
      <w:r>
        <w:rPr>
          <w:sz w:val="24"/>
          <w:szCs w:val="24"/>
        </w:rPr>
        <w:t xml:space="preserve">2015 </w:t>
      </w:r>
      <w:r w:rsidRPr="008378D1">
        <w:rPr>
          <w:sz w:val="24"/>
          <w:szCs w:val="24"/>
        </w:rPr>
        <w:t xml:space="preserve">году поступления составляли </w:t>
      </w:r>
      <w:r>
        <w:rPr>
          <w:sz w:val="24"/>
          <w:szCs w:val="24"/>
        </w:rPr>
        <w:t>237,2</w:t>
      </w:r>
      <w:r w:rsidRPr="008378D1">
        <w:rPr>
          <w:sz w:val="24"/>
          <w:szCs w:val="24"/>
        </w:rPr>
        <w:t xml:space="preserve"> тыс. руб.). </w:t>
      </w:r>
    </w:p>
    <w:p w:rsidR="00DE0BC9" w:rsidRPr="008378D1" w:rsidRDefault="00DE0BC9" w:rsidP="00DE0BC9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В общей сумме поступивших доходов в бюджет </w:t>
      </w:r>
      <w:r>
        <w:rPr>
          <w:sz w:val="24"/>
          <w:szCs w:val="24"/>
        </w:rPr>
        <w:t>поселения</w:t>
      </w:r>
      <w:r w:rsidRPr="008378D1">
        <w:rPr>
          <w:sz w:val="24"/>
          <w:szCs w:val="24"/>
        </w:rPr>
        <w:t xml:space="preserve"> собственные доходы составляют </w:t>
      </w:r>
      <w:r>
        <w:rPr>
          <w:sz w:val="24"/>
          <w:szCs w:val="24"/>
        </w:rPr>
        <w:t xml:space="preserve">39,4 </w:t>
      </w:r>
      <w:r w:rsidRPr="008378D1">
        <w:rPr>
          <w:sz w:val="24"/>
          <w:szCs w:val="24"/>
        </w:rPr>
        <w:t xml:space="preserve">%, безвозмездные поступления – </w:t>
      </w:r>
      <w:r>
        <w:rPr>
          <w:sz w:val="24"/>
          <w:szCs w:val="24"/>
        </w:rPr>
        <w:t xml:space="preserve">60,6 </w:t>
      </w:r>
      <w:r w:rsidRPr="008378D1">
        <w:rPr>
          <w:sz w:val="24"/>
          <w:szCs w:val="24"/>
        </w:rPr>
        <w:t xml:space="preserve">%. За аналогичный период </w:t>
      </w:r>
      <w:r>
        <w:rPr>
          <w:sz w:val="24"/>
          <w:szCs w:val="24"/>
        </w:rPr>
        <w:t>2014</w:t>
      </w:r>
      <w:r w:rsidRPr="008378D1">
        <w:rPr>
          <w:sz w:val="24"/>
          <w:szCs w:val="24"/>
        </w:rPr>
        <w:t xml:space="preserve"> года эти показатели соответственно составляли </w:t>
      </w:r>
      <w:r>
        <w:rPr>
          <w:sz w:val="24"/>
          <w:szCs w:val="24"/>
        </w:rPr>
        <w:t>15,9</w:t>
      </w:r>
      <w:r w:rsidRPr="008378D1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 84,1 </w:t>
      </w:r>
      <w:r w:rsidRPr="008378D1">
        <w:rPr>
          <w:sz w:val="24"/>
          <w:szCs w:val="24"/>
        </w:rPr>
        <w:t>%.</w:t>
      </w:r>
      <w:r w:rsidRPr="008378D1">
        <w:rPr>
          <w:b/>
          <w:bCs/>
          <w:sz w:val="24"/>
          <w:szCs w:val="24"/>
        </w:rPr>
        <w:t xml:space="preserve">       </w:t>
      </w:r>
    </w:p>
    <w:p w:rsidR="00DE0BC9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>2016</w:t>
      </w:r>
      <w:r w:rsidRPr="008378D1">
        <w:rPr>
          <w:sz w:val="24"/>
          <w:szCs w:val="24"/>
        </w:rPr>
        <w:t xml:space="preserve"> года выполнены по налогу на доходы физических лиц на </w:t>
      </w:r>
      <w:r>
        <w:rPr>
          <w:sz w:val="24"/>
          <w:szCs w:val="24"/>
        </w:rPr>
        <w:t xml:space="preserve">18,2 </w:t>
      </w:r>
      <w:r w:rsidRPr="008378D1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,акцизы по подакцизным товарам 39,7 %, единый сельскохозяйственный налог на 15,3 %, налог на имущество физических лиц 2,5%, земельный налог 14,6%, </w:t>
      </w:r>
      <w:r w:rsidRPr="008378D1">
        <w:rPr>
          <w:sz w:val="24"/>
          <w:szCs w:val="24"/>
        </w:rPr>
        <w:t>госпошлин</w:t>
      </w:r>
      <w:r>
        <w:rPr>
          <w:sz w:val="24"/>
          <w:szCs w:val="24"/>
        </w:rPr>
        <w:t>а</w:t>
      </w:r>
      <w:r w:rsidRPr="008378D1">
        <w:rPr>
          <w:sz w:val="24"/>
          <w:szCs w:val="24"/>
        </w:rPr>
        <w:t xml:space="preserve"> на </w:t>
      </w:r>
      <w:r>
        <w:rPr>
          <w:sz w:val="24"/>
          <w:szCs w:val="24"/>
        </w:rPr>
        <w:t>1,0</w:t>
      </w:r>
      <w:r w:rsidRPr="008378D1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  <w:r w:rsidRPr="008378D1">
        <w:rPr>
          <w:sz w:val="24"/>
          <w:szCs w:val="24"/>
        </w:rPr>
        <w:t xml:space="preserve"> </w:t>
      </w:r>
    </w:p>
    <w:p w:rsidR="00DE0BC9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В общем объеме налоговых и неналоговых доходов бюджета </w:t>
      </w:r>
      <w:r>
        <w:rPr>
          <w:sz w:val="24"/>
          <w:szCs w:val="24"/>
        </w:rPr>
        <w:t xml:space="preserve">поселения за 1 квартал </w:t>
      </w:r>
      <w:r w:rsidRPr="008378D1">
        <w:rPr>
          <w:sz w:val="24"/>
          <w:szCs w:val="24"/>
        </w:rPr>
        <w:t>доминирующее положение занима</w:t>
      </w:r>
      <w:r>
        <w:rPr>
          <w:sz w:val="24"/>
          <w:szCs w:val="24"/>
        </w:rPr>
        <w:t>ю</w:t>
      </w:r>
      <w:r w:rsidRPr="008378D1">
        <w:rPr>
          <w:sz w:val="24"/>
          <w:szCs w:val="24"/>
        </w:rPr>
        <w:t>т</w:t>
      </w:r>
      <w:r>
        <w:rPr>
          <w:sz w:val="24"/>
          <w:szCs w:val="24"/>
        </w:rPr>
        <w:t xml:space="preserve"> земельный налог 44,3 % или 145,9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ублей, акцизы по подакцизным товарам 34,9 % или 114,9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налог на доходы физических лиц </w:t>
      </w:r>
      <w:r w:rsidRPr="008378D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18,8 </w:t>
      </w:r>
      <w:r w:rsidRPr="008378D1">
        <w:rPr>
          <w:sz w:val="24"/>
          <w:szCs w:val="24"/>
        </w:rPr>
        <w:t xml:space="preserve">%, или </w:t>
      </w:r>
      <w:r>
        <w:rPr>
          <w:sz w:val="24"/>
          <w:szCs w:val="24"/>
        </w:rPr>
        <w:t>61,9 тыс. рублей.</w:t>
      </w:r>
    </w:p>
    <w:p w:rsidR="00DE0BC9" w:rsidRPr="008378D1" w:rsidRDefault="00DE0BC9" w:rsidP="00DE0BC9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Процент выполнения плановых показателей на год по дотации бюджету </w:t>
      </w:r>
      <w:r>
        <w:rPr>
          <w:sz w:val="24"/>
          <w:szCs w:val="24"/>
        </w:rPr>
        <w:t xml:space="preserve">поселения </w:t>
      </w:r>
      <w:r w:rsidRPr="008378D1">
        <w:rPr>
          <w:sz w:val="24"/>
          <w:szCs w:val="24"/>
        </w:rPr>
        <w:t xml:space="preserve">на выравнивание бюджетной обеспеченности составляет </w:t>
      </w:r>
      <w:r>
        <w:rPr>
          <w:sz w:val="24"/>
          <w:szCs w:val="24"/>
        </w:rPr>
        <w:t xml:space="preserve">25 </w:t>
      </w:r>
      <w:r w:rsidRPr="008378D1">
        <w:rPr>
          <w:sz w:val="24"/>
          <w:szCs w:val="24"/>
        </w:rPr>
        <w:t>%</w:t>
      </w:r>
      <w:r>
        <w:rPr>
          <w:sz w:val="24"/>
          <w:szCs w:val="24"/>
        </w:rPr>
        <w:t>, субсидии бюджетам поселений в отчетном квартале не поступали.</w:t>
      </w:r>
    </w:p>
    <w:p w:rsidR="00DE0BC9" w:rsidRPr="008378D1" w:rsidRDefault="00DE0BC9" w:rsidP="00DE0BC9">
      <w:pPr>
        <w:pStyle w:val="a5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Поступление субвенций  составило </w:t>
      </w:r>
      <w:r>
        <w:rPr>
          <w:sz w:val="24"/>
          <w:szCs w:val="24"/>
        </w:rPr>
        <w:t xml:space="preserve">79,5 </w:t>
      </w:r>
      <w:r w:rsidRPr="008378D1">
        <w:rPr>
          <w:sz w:val="24"/>
          <w:szCs w:val="24"/>
        </w:rPr>
        <w:t>% от годовых бюджетных назначений.</w:t>
      </w: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DE0BC9" w:rsidRPr="004010D1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сельского поселения </w:t>
      </w:r>
      <w:r w:rsidRPr="004010D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Ананьев С.М.</w:t>
      </w:r>
    </w:p>
    <w:p w:rsidR="00DE0BC9" w:rsidRDefault="00DE0BC9" w:rsidP="00DE0BC9">
      <w:pPr>
        <w:pStyle w:val="a3"/>
        <w:ind w:firstLine="0"/>
        <w:jc w:val="center"/>
        <w:rPr>
          <w:szCs w:val="24"/>
        </w:rPr>
      </w:pPr>
    </w:p>
    <w:p w:rsidR="00DE0BC9" w:rsidRDefault="00DE0BC9" w:rsidP="00DE0BC9">
      <w:pPr>
        <w:pStyle w:val="a3"/>
        <w:ind w:firstLine="0"/>
        <w:jc w:val="center"/>
        <w:rPr>
          <w:szCs w:val="24"/>
        </w:rPr>
      </w:pPr>
      <w:r>
        <w:rPr>
          <w:szCs w:val="24"/>
        </w:rPr>
        <w:t xml:space="preserve">Ведущий специалист                                                   </w:t>
      </w:r>
      <w:proofErr w:type="gramStart"/>
      <w:r>
        <w:rPr>
          <w:szCs w:val="24"/>
        </w:rPr>
        <w:t>Александрина</w:t>
      </w:r>
      <w:proofErr w:type="gramEnd"/>
      <w:r>
        <w:rPr>
          <w:szCs w:val="24"/>
        </w:rPr>
        <w:t xml:space="preserve"> Д.В.</w:t>
      </w: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Pr="008378D1" w:rsidRDefault="00DE0BC9" w:rsidP="00DE0BC9">
      <w:pPr>
        <w:ind w:right="-1" w:firstLine="851"/>
        <w:jc w:val="both"/>
        <w:rPr>
          <w:sz w:val="24"/>
          <w:szCs w:val="24"/>
        </w:rPr>
      </w:pPr>
    </w:p>
    <w:p w:rsidR="00DE0BC9" w:rsidRDefault="00DE0BC9" w:rsidP="00DE0BC9">
      <w:pPr>
        <w:pStyle w:val="2"/>
        <w:rPr>
          <w:b w:val="0"/>
          <w:sz w:val="24"/>
          <w:szCs w:val="24"/>
        </w:rPr>
      </w:pPr>
    </w:p>
    <w:p w:rsidR="00DE0BC9" w:rsidRPr="00DE0BC9" w:rsidRDefault="00DE0BC9" w:rsidP="00DE0BC9">
      <w:pPr>
        <w:pStyle w:val="2"/>
        <w:jc w:val="center"/>
        <w:rPr>
          <w:b w:val="0"/>
          <w:color w:val="auto"/>
          <w:sz w:val="24"/>
          <w:szCs w:val="24"/>
        </w:rPr>
      </w:pPr>
      <w:r w:rsidRPr="00DE0BC9">
        <w:rPr>
          <w:b w:val="0"/>
          <w:color w:val="auto"/>
          <w:sz w:val="24"/>
          <w:szCs w:val="24"/>
        </w:rPr>
        <w:t>РАСХОДЫ</w:t>
      </w:r>
    </w:p>
    <w:p w:rsidR="00DE0BC9" w:rsidRPr="008378D1" w:rsidRDefault="00DE0BC9" w:rsidP="00DE0BC9">
      <w:pPr>
        <w:rPr>
          <w:sz w:val="24"/>
          <w:szCs w:val="24"/>
        </w:rPr>
      </w:pPr>
    </w:p>
    <w:p w:rsidR="00DE0BC9" w:rsidRPr="008378D1" w:rsidRDefault="00DE0BC9" w:rsidP="00DE0BC9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Усть-Хоперского</w:t>
      </w:r>
      <w:proofErr w:type="spellEnd"/>
      <w:r>
        <w:rPr>
          <w:szCs w:val="24"/>
        </w:rPr>
        <w:t xml:space="preserve"> сельского поселения </w:t>
      </w:r>
      <w:r w:rsidRPr="008378D1">
        <w:rPr>
          <w:szCs w:val="24"/>
        </w:rPr>
        <w:t xml:space="preserve"> за </w:t>
      </w:r>
      <w:r>
        <w:rPr>
          <w:szCs w:val="24"/>
        </w:rPr>
        <w:t>1 квартал 2016</w:t>
      </w:r>
      <w:r w:rsidRPr="008378D1">
        <w:rPr>
          <w:szCs w:val="24"/>
        </w:rPr>
        <w:t xml:space="preserve"> года составили </w:t>
      </w:r>
      <w:r>
        <w:rPr>
          <w:szCs w:val="24"/>
        </w:rPr>
        <w:t>1100,5 тыс</w:t>
      </w:r>
      <w:r w:rsidRPr="008378D1">
        <w:rPr>
          <w:szCs w:val="24"/>
        </w:rPr>
        <w:t>.</w:t>
      </w:r>
      <w:r>
        <w:rPr>
          <w:szCs w:val="24"/>
        </w:rPr>
        <w:t xml:space="preserve"> </w:t>
      </w:r>
      <w:r w:rsidRPr="008378D1">
        <w:rPr>
          <w:szCs w:val="24"/>
        </w:rPr>
        <w:t>рублей,</w:t>
      </w:r>
      <w:r>
        <w:rPr>
          <w:szCs w:val="24"/>
        </w:rPr>
        <w:t xml:space="preserve"> или 13,4</w:t>
      </w:r>
      <w:r w:rsidRPr="008378D1">
        <w:rPr>
          <w:szCs w:val="24"/>
        </w:rPr>
        <w:t xml:space="preserve"> процента от годовых бюджетных назначений</w:t>
      </w:r>
      <w:r>
        <w:rPr>
          <w:szCs w:val="24"/>
        </w:rPr>
        <w:t>.</w:t>
      </w:r>
      <w:r w:rsidRPr="008378D1">
        <w:rPr>
          <w:szCs w:val="24"/>
        </w:rPr>
        <w:t xml:space="preserve"> По сравнению с аналогичным периодом </w:t>
      </w:r>
      <w:r>
        <w:rPr>
          <w:szCs w:val="24"/>
        </w:rPr>
        <w:t>2015</w:t>
      </w:r>
      <w:r w:rsidRPr="008378D1">
        <w:rPr>
          <w:szCs w:val="24"/>
        </w:rPr>
        <w:t xml:space="preserve"> года расход</w:t>
      </w:r>
      <w:r>
        <w:rPr>
          <w:szCs w:val="24"/>
        </w:rPr>
        <w:t>ы сократились  на 13,3 % .</w:t>
      </w:r>
    </w:p>
    <w:p w:rsidR="00DE0BC9" w:rsidRPr="008378D1" w:rsidRDefault="00DE0BC9" w:rsidP="00DE0BC9">
      <w:pPr>
        <w:pStyle w:val="21"/>
        <w:jc w:val="both"/>
        <w:rPr>
          <w:b/>
          <w:szCs w:val="24"/>
        </w:rPr>
      </w:pPr>
    </w:p>
    <w:p w:rsidR="00DE0BC9" w:rsidRDefault="00DE0BC9" w:rsidP="00DE0BC9">
      <w:pPr>
        <w:pStyle w:val="21"/>
        <w:jc w:val="both"/>
        <w:rPr>
          <w:szCs w:val="24"/>
        </w:rPr>
      </w:pPr>
      <w:r w:rsidRPr="008378D1">
        <w:rPr>
          <w:b/>
          <w:szCs w:val="24"/>
        </w:rPr>
        <w:t>На решение  общегосударственных вопросов</w:t>
      </w:r>
      <w:r w:rsidRPr="008378D1">
        <w:rPr>
          <w:szCs w:val="24"/>
        </w:rPr>
        <w:t xml:space="preserve"> израсходовано </w:t>
      </w:r>
      <w:r>
        <w:rPr>
          <w:szCs w:val="24"/>
        </w:rPr>
        <w:t xml:space="preserve">433,0 </w:t>
      </w:r>
      <w:r w:rsidRPr="008378D1">
        <w:rPr>
          <w:szCs w:val="24"/>
        </w:rPr>
        <w:t>тыс.</w:t>
      </w:r>
      <w:r>
        <w:rPr>
          <w:szCs w:val="24"/>
        </w:rPr>
        <w:t xml:space="preserve"> </w:t>
      </w:r>
      <w:r w:rsidRPr="008378D1">
        <w:rPr>
          <w:szCs w:val="24"/>
        </w:rPr>
        <w:t xml:space="preserve">рублей, или    </w:t>
      </w:r>
      <w:r>
        <w:rPr>
          <w:szCs w:val="24"/>
        </w:rPr>
        <w:t xml:space="preserve">14,8 </w:t>
      </w:r>
      <w:r w:rsidRPr="008378D1">
        <w:rPr>
          <w:szCs w:val="24"/>
        </w:rPr>
        <w:t xml:space="preserve">процента к годовому плану  (план </w:t>
      </w:r>
      <w:r>
        <w:rPr>
          <w:szCs w:val="24"/>
        </w:rPr>
        <w:t>2916,2 т</w:t>
      </w:r>
      <w:r w:rsidRPr="008378D1">
        <w:rPr>
          <w:szCs w:val="24"/>
        </w:rPr>
        <w:t>ыс.</w:t>
      </w:r>
      <w:r>
        <w:rPr>
          <w:szCs w:val="24"/>
        </w:rPr>
        <w:t xml:space="preserve"> </w:t>
      </w:r>
      <w:r w:rsidRPr="008378D1">
        <w:rPr>
          <w:szCs w:val="24"/>
        </w:rPr>
        <w:t xml:space="preserve">руб.) </w:t>
      </w:r>
    </w:p>
    <w:p w:rsidR="00DE0BC9" w:rsidRDefault="00DE0BC9" w:rsidP="00DE0BC9">
      <w:pPr>
        <w:pStyle w:val="21"/>
        <w:jc w:val="both"/>
        <w:rPr>
          <w:szCs w:val="24"/>
        </w:rPr>
      </w:pPr>
    </w:p>
    <w:p w:rsidR="00DE0BC9" w:rsidRPr="001F277C" w:rsidRDefault="00DE0BC9" w:rsidP="00DE0BC9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По разделу </w:t>
      </w:r>
      <w:r w:rsidRPr="008378D1">
        <w:rPr>
          <w:b/>
          <w:szCs w:val="24"/>
        </w:rPr>
        <w:t>«Национальная</w:t>
      </w:r>
      <w:r>
        <w:rPr>
          <w:b/>
          <w:szCs w:val="24"/>
        </w:rPr>
        <w:t xml:space="preserve"> оборона» </w:t>
      </w:r>
      <w:r>
        <w:rPr>
          <w:szCs w:val="24"/>
        </w:rPr>
        <w:t xml:space="preserve"> израсходовано 8,6 тыс. руб., что составляет 14,5 %  годовых ассигнований.</w:t>
      </w:r>
    </w:p>
    <w:p w:rsidR="00DE0BC9" w:rsidRPr="008378D1" w:rsidRDefault="00DE0BC9" w:rsidP="00DE0BC9">
      <w:pPr>
        <w:pStyle w:val="21"/>
        <w:jc w:val="both"/>
        <w:rPr>
          <w:szCs w:val="24"/>
        </w:rPr>
      </w:pPr>
    </w:p>
    <w:p w:rsidR="00DE0BC9" w:rsidRDefault="00DE0BC9" w:rsidP="00DE0BC9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По разделу </w:t>
      </w:r>
      <w:r w:rsidRPr="008378D1">
        <w:rPr>
          <w:b/>
          <w:szCs w:val="24"/>
        </w:rPr>
        <w:t>«Национальная безопасность и правоохранительная деятельность»</w:t>
      </w:r>
      <w:r>
        <w:rPr>
          <w:szCs w:val="24"/>
        </w:rPr>
        <w:t xml:space="preserve"> расходы не производились. </w:t>
      </w:r>
    </w:p>
    <w:p w:rsidR="00DE0BC9" w:rsidRDefault="00DE0BC9" w:rsidP="00DE0BC9">
      <w:pPr>
        <w:pStyle w:val="21"/>
        <w:jc w:val="both"/>
        <w:rPr>
          <w:szCs w:val="24"/>
        </w:rPr>
      </w:pPr>
    </w:p>
    <w:p w:rsidR="00DE0BC9" w:rsidRDefault="00DE0BC9" w:rsidP="00DE0BC9">
      <w:pPr>
        <w:pStyle w:val="21"/>
        <w:jc w:val="both"/>
        <w:rPr>
          <w:szCs w:val="24"/>
        </w:rPr>
      </w:pPr>
      <w:r w:rsidRPr="008378D1">
        <w:rPr>
          <w:szCs w:val="24"/>
        </w:rPr>
        <w:t>По разделу</w:t>
      </w:r>
      <w:r>
        <w:rPr>
          <w:szCs w:val="24"/>
        </w:rPr>
        <w:t xml:space="preserve"> </w:t>
      </w:r>
      <w:r w:rsidRPr="008809EC">
        <w:rPr>
          <w:b/>
          <w:szCs w:val="24"/>
        </w:rPr>
        <w:t>«Национальная экономика»</w:t>
      </w:r>
      <w:r>
        <w:rPr>
          <w:b/>
          <w:szCs w:val="24"/>
        </w:rPr>
        <w:t xml:space="preserve"> </w:t>
      </w:r>
      <w:r>
        <w:rPr>
          <w:szCs w:val="24"/>
        </w:rPr>
        <w:t>расходы не производились.</w:t>
      </w:r>
    </w:p>
    <w:p w:rsidR="00DE0BC9" w:rsidRPr="008378D1" w:rsidRDefault="00DE0BC9" w:rsidP="00DE0BC9">
      <w:pPr>
        <w:pStyle w:val="21"/>
        <w:jc w:val="both"/>
        <w:rPr>
          <w:szCs w:val="24"/>
        </w:rPr>
      </w:pPr>
    </w:p>
    <w:p w:rsidR="00DE0BC9" w:rsidRDefault="00DE0BC9" w:rsidP="00DE0BC9">
      <w:pPr>
        <w:ind w:firstLine="567"/>
        <w:jc w:val="both"/>
        <w:rPr>
          <w:sz w:val="24"/>
          <w:szCs w:val="24"/>
        </w:rPr>
      </w:pPr>
      <w:r w:rsidRPr="008378D1">
        <w:rPr>
          <w:b/>
          <w:sz w:val="24"/>
          <w:szCs w:val="24"/>
        </w:rPr>
        <w:t>По разделу 0500 "Жилищно-коммунальное хозяйство"</w:t>
      </w:r>
      <w:r w:rsidRPr="008378D1">
        <w:rPr>
          <w:sz w:val="24"/>
          <w:szCs w:val="24"/>
        </w:rPr>
        <w:t xml:space="preserve"> при  годовом плане </w:t>
      </w:r>
      <w:r>
        <w:rPr>
          <w:sz w:val="24"/>
          <w:szCs w:val="24"/>
        </w:rPr>
        <w:t xml:space="preserve">1013,1 тыс. рублей исполнено 149,4 тыс. рублей или 14,7 </w:t>
      </w:r>
      <w:r w:rsidRPr="008378D1">
        <w:rPr>
          <w:sz w:val="24"/>
          <w:szCs w:val="24"/>
        </w:rPr>
        <w:t xml:space="preserve">процентов. Расходы произведены </w:t>
      </w:r>
      <w:r>
        <w:rPr>
          <w:sz w:val="24"/>
          <w:szCs w:val="24"/>
        </w:rPr>
        <w:t>по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благоустройству – 149,4 тыс. рублей из них: уличное освещение 149,4 тыс. рублей.</w:t>
      </w:r>
    </w:p>
    <w:p w:rsidR="00DE0BC9" w:rsidRDefault="00DE0BC9" w:rsidP="00DE0BC9">
      <w:pPr>
        <w:ind w:firstLine="567"/>
        <w:jc w:val="both"/>
        <w:rPr>
          <w:sz w:val="24"/>
          <w:szCs w:val="24"/>
        </w:rPr>
      </w:pPr>
    </w:p>
    <w:p w:rsidR="00DE0BC9" w:rsidRPr="008378D1" w:rsidRDefault="00DE0BC9" w:rsidP="00DE0BC9">
      <w:pPr>
        <w:ind w:firstLine="567"/>
        <w:jc w:val="both"/>
        <w:rPr>
          <w:sz w:val="24"/>
          <w:szCs w:val="24"/>
        </w:rPr>
      </w:pPr>
      <w:r w:rsidRPr="00F66806">
        <w:rPr>
          <w:b/>
          <w:sz w:val="24"/>
          <w:szCs w:val="24"/>
        </w:rPr>
        <w:t>По разделу «Образование»</w:t>
      </w:r>
      <w:r>
        <w:rPr>
          <w:sz w:val="24"/>
          <w:szCs w:val="24"/>
        </w:rPr>
        <w:t xml:space="preserve"> расходы не производились, годовой план 20,0 тыс. рублей</w:t>
      </w:r>
    </w:p>
    <w:p w:rsidR="00DE0BC9" w:rsidRPr="008378D1" w:rsidRDefault="00DE0BC9" w:rsidP="00DE0BC9">
      <w:pPr>
        <w:ind w:firstLine="600"/>
        <w:jc w:val="both"/>
        <w:rPr>
          <w:b/>
          <w:sz w:val="24"/>
          <w:szCs w:val="24"/>
        </w:rPr>
      </w:pPr>
    </w:p>
    <w:p w:rsidR="00DE0BC9" w:rsidRDefault="00DE0BC9" w:rsidP="00DE0BC9">
      <w:pPr>
        <w:ind w:firstLine="600"/>
        <w:jc w:val="both"/>
        <w:rPr>
          <w:sz w:val="24"/>
          <w:szCs w:val="24"/>
        </w:rPr>
      </w:pPr>
      <w:r w:rsidRPr="008378D1">
        <w:rPr>
          <w:b/>
          <w:sz w:val="24"/>
          <w:szCs w:val="24"/>
        </w:rPr>
        <w:t>Расходы по культуре</w:t>
      </w:r>
      <w:r w:rsidRPr="008378D1">
        <w:rPr>
          <w:sz w:val="24"/>
          <w:szCs w:val="24"/>
        </w:rPr>
        <w:t xml:space="preserve"> за </w:t>
      </w:r>
      <w:r>
        <w:rPr>
          <w:sz w:val="24"/>
          <w:szCs w:val="24"/>
        </w:rPr>
        <w:t>1 квартал</w:t>
      </w:r>
      <w:r w:rsidRPr="008378D1">
        <w:rPr>
          <w:sz w:val="24"/>
          <w:szCs w:val="24"/>
        </w:rPr>
        <w:t xml:space="preserve"> составили </w:t>
      </w:r>
      <w:r>
        <w:rPr>
          <w:sz w:val="24"/>
          <w:szCs w:val="24"/>
        </w:rPr>
        <w:t xml:space="preserve">406,0 тыс. рублей </w:t>
      </w:r>
      <w:r w:rsidRPr="008378D1">
        <w:rPr>
          <w:sz w:val="24"/>
          <w:szCs w:val="24"/>
        </w:rPr>
        <w:t xml:space="preserve">при  годовом плане </w:t>
      </w:r>
      <w:r>
        <w:rPr>
          <w:sz w:val="24"/>
          <w:szCs w:val="24"/>
        </w:rPr>
        <w:t xml:space="preserve">2509,0 </w:t>
      </w:r>
      <w:r w:rsidRPr="008378D1">
        <w:rPr>
          <w:sz w:val="24"/>
          <w:szCs w:val="24"/>
        </w:rPr>
        <w:t xml:space="preserve">тыс. руб. или </w:t>
      </w:r>
      <w:r>
        <w:rPr>
          <w:sz w:val="24"/>
          <w:szCs w:val="24"/>
        </w:rPr>
        <w:t>16,2 процентов</w:t>
      </w:r>
      <w:r w:rsidRPr="008378D1">
        <w:rPr>
          <w:sz w:val="24"/>
          <w:szCs w:val="24"/>
        </w:rPr>
        <w:t xml:space="preserve"> от плана. В структуре расходов бюджета</w:t>
      </w:r>
      <w:r>
        <w:rPr>
          <w:sz w:val="24"/>
          <w:szCs w:val="24"/>
        </w:rPr>
        <w:t xml:space="preserve"> поселения </w:t>
      </w:r>
      <w:r w:rsidRPr="008378D1">
        <w:rPr>
          <w:sz w:val="24"/>
          <w:szCs w:val="24"/>
        </w:rPr>
        <w:t>они занимают</w:t>
      </w:r>
      <w:r>
        <w:rPr>
          <w:sz w:val="24"/>
          <w:szCs w:val="24"/>
        </w:rPr>
        <w:t xml:space="preserve"> 36,9 </w:t>
      </w:r>
      <w:r w:rsidRPr="008378D1">
        <w:rPr>
          <w:sz w:val="24"/>
          <w:szCs w:val="24"/>
        </w:rPr>
        <w:t xml:space="preserve">процента. </w:t>
      </w:r>
    </w:p>
    <w:p w:rsidR="00DE0BC9" w:rsidRPr="008378D1" w:rsidRDefault="00DE0BC9" w:rsidP="00DE0BC9">
      <w:pPr>
        <w:ind w:firstLine="60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DE0BC9" w:rsidRPr="008378D1" w:rsidTr="00550D30">
        <w:tc>
          <w:tcPr>
            <w:tcW w:w="2660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План</w:t>
            </w:r>
          </w:p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6</w:t>
            </w:r>
            <w:r w:rsidRPr="00837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Исполнено</w:t>
            </w:r>
          </w:p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% исполнения</w:t>
            </w:r>
          </w:p>
        </w:tc>
      </w:tr>
      <w:tr w:rsidR="00DE0BC9" w:rsidRPr="008378D1" w:rsidTr="00550D30">
        <w:tc>
          <w:tcPr>
            <w:tcW w:w="2660" w:type="dxa"/>
          </w:tcPr>
          <w:p w:rsidR="00DE0BC9" w:rsidRPr="008378D1" w:rsidRDefault="00DE0BC9" w:rsidP="00550D3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2047,2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331,5</w:t>
            </w:r>
          </w:p>
        </w:tc>
        <w:tc>
          <w:tcPr>
            <w:tcW w:w="21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DE0BC9" w:rsidRPr="008378D1" w:rsidTr="00550D30">
        <w:tc>
          <w:tcPr>
            <w:tcW w:w="2660" w:type="dxa"/>
          </w:tcPr>
          <w:p w:rsidR="00DE0BC9" w:rsidRPr="008378D1" w:rsidRDefault="00DE0BC9" w:rsidP="00550D3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21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DE0BC9" w:rsidRPr="008378D1" w:rsidTr="00550D30">
        <w:tc>
          <w:tcPr>
            <w:tcW w:w="2660" w:type="dxa"/>
          </w:tcPr>
          <w:p w:rsidR="00DE0BC9" w:rsidRPr="008378D1" w:rsidRDefault="00DE0BC9" w:rsidP="00550D3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2059,0</w:t>
            </w:r>
          </w:p>
        </w:tc>
        <w:tc>
          <w:tcPr>
            <w:tcW w:w="23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2193" w:type="dxa"/>
          </w:tcPr>
          <w:p w:rsidR="00DE0BC9" w:rsidRPr="008378D1" w:rsidRDefault="00DE0BC9" w:rsidP="0055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</w:tbl>
    <w:p w:rsidR="00DE0BC9" w:rsidRPr="008378D1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pStyle w:val="a3"/>
        <w:jc w:val="both"/>
        <w:rPr>
          <w:szCs w:val="24"/>
        </w:rPr>
      </w:pPr>
      <w:r w:rsidRPr="00603321">
        <w:rPr>
          <w:b/>
          <w:szCs w:val="24"/>
        </w:rPr>
        <w:t>Расходы по разделу 1000 «Социальная политика»</w:t>
      </w:r>
      <w:r>
        <w:rPr>
          <w:szCs w:val="24"/>
        </w:rPr>
        <w:t xml:space="preserve"> составили 103,5 тыс. рублей,  что составило 25,0% от годового плана (план 414,2 тыс. руб.)</w:t>
      </w:r>
    </w:p>
    <w:p w:rsidR="00DE0BC9" w:rsidRDefault="00DE0BC9" w:rsidP="00DE0BC9">
      <w:pPr>
        <w:pStyle w:val="a3"/>
        <w:jc w:val="both"/>
        <w:rPr>
          <w:szCs w:val="24"/>
        </w:rPr>
      </w:pPr>
    </w:p>
    <w:p w:rsidR="00DE0BC9" w:rsidRDefault="00DE0BC9" w:rsidP="00DE0BC9">
      <w:pPr>
        <w:pStyle w:val="a3"/>
        <w:jc w:val="both"/>
        <w:rPr>
          <w:szCs w:val="24"/>
        </w:rPr>
      </w:pPr>
    </w:p>
    <w:p w:rsidR="00DE0BC9" w:rsidRDefault="00DE0BC9" w:rsidP="00DE0BC9">
      <w:pPr>
        <w:pStyle w:val="a3"/>
        <w:jc w:val="both"/>
        <w:rPr>
          <w:szCs w:val="24"/>
        </w:rPr>
      </w:pPr>
    </w:p>
    <w:p w:rsidR="00DE0BC9" w:rsidRDefault="00DE0BC9" w:rsidP="00DE0BC9">
      <w:pPr>
        <w:pStyle w:val="a3"/>
        <w:jc w:val="both"/>
        <w:rPr>
          <w:szCs w:val="24"/>
        </w:rPr>
      </w:pPr>
    </w:p>
    <w:p w:rsidR="00DE0BC9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DE0BC9" w:rsidRPr="004010D1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сельского поселения </w:t>
      </w:r>
      <w:r w:rsidRPr="004010D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Ананьев С.М.</w:t>
      </w:r>
    </w:p>
    <w:p w:rsidR="00DE0BC9" w:rsidRDefault="00DE0BC9" w:rsidP="00DE0BC9">
      <w:pPr>
        <w:pStyle w:val="a3"/>
        <w:ind w:firstLine="0"/>
        <w:jc w:val="center"/>
        <w:rPr>
          <w:szCs w:val="24"/>
        </w:rPr>
      </w:pPr>
    </w:p>
    <w:p w:rsidR="00DE0BC9" w:rsidRDefault="00DE0BC9" w:rsidP="00DE0BC9">
      <w:pPr>
        <w:pStyle w:val="a3"/>
        <w:ind w:firstLine="0"/>
        <w:jc w:val="center"/>
        <w:rPr>
          <w:szCs w:val="24"/>
        </w:rPr>
      </w:pPr>
      <w:r>
        <w:rPr>
          <w:szCs w:val="24"/>
        </w:rPr>
        <w:t xml:space="preserve">Ведущий специалист                                          </w:t>
      </w:r>
      <w:proofErr w:type="gramStart"/>
      <w:r>
        <w:rPr>
          <w:szCs w:val="24"/>
        </w:rPr>
        <w:t>Александрина</w:t>
      </w:r>
      <w:proofErr w:type="gramEnd"/>
      <w:r>
        <w:rPr>
          <w:szCs w:val="24"/>
        </w:rPr>
        <w:t xml:space="preserve"> Д.В.</w:t>
      </w: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0BC9" w:rsidRDefault="00DE0BC9" w:rsidP="00DE0BC9">
      <w:pPr>
        <w:rPr>
          <w:sz w:val="24"/>
          <w:szCs w:val="24"/>
        </w:rPr>
      </w:pPr>
    </w:p>
    <w:p w:rsidR="00DE0BC9" w:rsidRDefault="00DE0BC9" w:rsidP="00DE0BC9">
      <w:pPr>
        <w:jc w:val="both"/>
      </w:pPr>
    </w:p>
    <w:p w:rsidR="00DE0BC9" w:rsidRDefault="00DE0BC9" w:rsidP="00DE0BC9">
      <w:pPr>
        <w:jc w:val="both"/>
      </w:pPr>
    </w:p>
    <w:p w:rsidR="00DE0BC9" w:rsidRDefault="00DE0BC9" w:rsidP="00DE0BC9">
      <w:pPr>
        <w:jc w:val="both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588"/>
        <w:gridCol w:w="3969"/>
        <w:gridCol w:w="500"/>
        <w:gridCol w:w="776"/>
        <w:gridCol w:w="425"/>
        <w:gridCol w:w="148"/>
        <w:gridCol w:w="561"/>
        <w:gridCol w:w="283"/>
        <w:gridCol w:w="320"/>
        <w:gridCol w:w="389"/>
        <w:gridCol w:w="142"/>
      </w:tblGrid>
      <w:tr w:rsidR="00A753A5" w:rsidTr="00A753A5">
        <w:trPr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Усть-Хоперского</w:t>
            </w:r>
            <w:proofErr w:type="spellEnd"/>
          </w:p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"12"апреля 2016 г. № 18</w:t>
            </w:r>
          </w:p>
        </w:tc>
      </w:tr>
      <w:tr w:rsidR="00A753A5" w:rsidTr="00A753A5"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53A5" w:rsidTr="00A753A5">
        <w:trPr>
          <w:trHeight w:val="298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 w:rsidP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A753A5">
        <w:trPr>
          <w:trHeight w:val="518"/>
        </w:trPr>
        <w:tc>
          <w:tcPr>
            <w:tcW w:w="100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A753A5" w:rsidTr="00A753A5">
        <w:trPr>
          <w:trHeight w:val="485"/>
        </w:trPr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За 1 квартал 2016 года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132"/>
        </w:trPr>
        <w:tc>
          <w:tcPr>
            <w:tcW w:w="2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8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2016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01.04.2016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A753A5" w:rsidTr="00083FD7">
        <w:trPr>
          <w:trHeight w:val="2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9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8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289,7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5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31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7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753A5" w:rsidTr="00083FD7">
        <w:trPr>
          <w:trHeight w:val="7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753A5" w:rsidTr="00083FD7">
        <w:trPr>
          <w:trHeight w:val="13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000 1 11 05010 10 0000 120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753A5" w:rsidTr="00083FD7">
        <w:trPr>
          <w:trHeight w:val="11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000 1 11 05035 05 0000 120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753A5" w:rsidTr="00083FD7">
        <w:trPr>
          <w:trHeight w:val="5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000 1 13 00000 00 0000 000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000 1 13 02995 10 0000 130</w:t>
            </w:r>
          </w:p>
        </w:tc>
        <w:tc>
          <w:tcPr>
            <w:tcW w:w="5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2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0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000 1 17 01000 00 0000 180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73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000 2 18 05010 10 0000 151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бюджетов поселений  от возврата остатков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субсидий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убвенций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межбюджетных трансфертов, имеющих целевое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назначение,прошлых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лет из бюджетов муниципальных районов</w:t>
            </w: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4669,5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4669,5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8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000 2 02 01001 05 0000 151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9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000 2 02 02000 00 0000 151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000 2 02 03000 00 0000 151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31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000 2 02 04000 00 0000 151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1013,1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000 9 99 99999 99 9999 999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6377,7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2916,20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9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7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1969,80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7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7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1198,60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1198,60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1013,1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2509,00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2509,00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8190,40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3A5" w:rsidTr="00083FD7"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-1367,4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-265,0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53A5" w:rsidRDefault="00A753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0BC9" w:rsidRDefault="00DE0BC9" w:rsidP="00DE0BC9">
      <w:pPr>
        <w:jc w:val="both"/>
      </w:pPr>
    </w:p>
    <w:p w:rsidR="00DE0BC9" w:rsidRDefault="00DE0BC9" w:rsidP="00DE0BC9">
      <w:pPr>
        <w:jc w:val="both"/>
      </w:pPr>
    </w:p>
    <w:p w:rsidR="00DE0BC9" w:rsidRDefault="00DE0BC9" w:rsidP="00DE0BC9">
      <w:pPr>
        <w:jc w:val="both"/>
      </w:pPr>
    </w:p>
    <w:p w:rsidR="00DE0BC9" w:rsidRDefault="00DE0BC9" w:rsidP="00DE0BC9">
      <w:pPr>
        <w:jc w:val="both"/>
      </w:pPr>
    </w:p>
    <w:p w:rsidR="00AB2C75" w:rsidRDefault="00AB2C75"/>
    <w:sectPr w:rsidR="00AB2C75" w:rsidSect="0058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C75"/>
    <w:rsid w:val="00083FD7"/>
    <w:rsid w:val="00582B92"/>
    <w:rsid w:val="005B0A32"/>
    <w:rsid w:val="00A753A5"/>
    <w:rsid w:val="00AB2C75"/>
    <w:rsid w:val="00BD4657"/>
    <w:rsid w:val="00DE0BC9"/>
    <w:rsid w:val="00F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0BC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0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DE0BC9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0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DE0BC9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0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rsid w:val="00DE0BC9"/>
    <w:pPr>
      <w:spacing w:line="360" w:lineRule="auto"/>
      <w:ind w:left="851" w:right="567"/>
      <w:jc w:val="both"/>
    </w:pPr>
    <w:rPr>
      <w:sz w:val="28"/>
    </w:rPr>
  </w:style>
  <w:style w:type="character" w:customStyle="1" w:styleId="a6">
    <w:name w:val="Без интервала Знак"/>
    <w:link w:val="a7"/>
    <w:uiPriority w:val="1"/>
    <w:locked/>
    <w:rsid w:val="00FA6F60"/>
    <w:rPr>
      <w:rFonts w:ascii="Calibri" w:hAnsi="Calibri"/>
    </w:rPr>
  </w:style>
  <w:style w:type="paragraph" w:styleId="a7">
    <w:name w:val="No Spacing"/>
    <w:link w:val="a6"/>
    <w:uiPriority w:val="1"/>
    <w:qFormat/>
    <w:rsid w:val="00FA6F6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2016-04-22T09:59:00Z</dcterms:created>
  <dcterms:modified xsi:type="dcterms:W3CDTF">2016-04-22T10:12:00Z</dcterms:modified>
</cp:coreProperties>
</file>