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9D" w:rsidRPr="000F11DF" w:rsidRDefault="001F099D" w:rsidP="001F099D">
      <w:pPr>
        <w:pStyle w:val="a4"/>
        <w:jc w:val="center"/>
        <w:rPr>
          <w:rFonts w:ascii="Arial" w:hAnsi="Arial" w:cs="Arial"/>
          <w:b/>
          <w:sz w:val="24"/>
          <w:szCs w:val="24"/>
        </w:rPr>
      </w:pPr>
      <w:bookmarkStart w:id="0" w:name="_GoBack"/>
      <w:bookmarkEnd w:id="0"/>
      <w:r w:rsidRPr="000F11DF">
        <w:rPr>
          <w:rFonts w:ascii="Arial" w:hAnsi="Arial" w:cs="Arial"/>
          <w:b/>
          <w:sz w:val="24"/>
          <w:szCs w:val="24"/>
        </w:rPr>
        <w:t xml:space="preserve">РФ </w:t>
      </w:r>
    </w:p>
    <w:p w:rsidR="001F099D" w:rsidRPr="000F11DF" w:rsidRDefault="001F099D" w:rsidP="001F099D">
      <w:pPr>
        <w:pStyle w:val="a4"/>
        <w:jc w:val="center"/>
        <w:rPr>
          <w:rFonts w:ascii="Arial" w:hAnsi="Arial" w:cs="Arial"/>
          <w:b/>
          <w:sz w:val="24"/>
          <w:szCs w:val="24"/>
        </w:rPr>
      </w:pPr>
      <w:r w:rsidRPr="000F11DF">
        <w:rPr>
          <w:rFonts w:ascii="Arial" w:hAnsi="Arial" w:cs="Arial"/>
          <w:b/>
          <w:sz w:val="24"/>
          <w:szCs w:val="24"/>
        </w:rPr>
        <w:t>ВОЛГОГРАДСКАЯ ОБЛАСТЬ</w:t>
      </w:r>
    </w:p>
    <w:p w:rsidR="001F099D" w:rsidRPr="000F11DF" w:rsidRDefault="001F099D" w:rsidP="001F099D">
      <w:pPr>
        <w:pStyle w:val="a4"/>
        <w:jc w:val="center"/>
        <w:rPr>
          <w:rFonts w:ascii="Arial" w:hAnsi="Arial" w:cs="Arial"/>
          <w:b/>
          <w:sz w:val="24"/>
          <w:szCs w:val="24"/>
        </w:rPr>
      </w:pPr>
      <w:r w:rsidRPr="000F11DF">
        <w:rPr>
          <w:rFonts w:ascii="Arial" w:hAnsi="Arial" w:cs="Arial"/>
          <w:b/>
          <w:sz w:val="24"/>
          <w:szCs w:val="24"/>
        </w:rPr>
        <w:t xml:space="preserve">СЕРАФИМОВИЧСКИЙ МУНИЦИПАЛЬНЫЙ РАЙОН </w:t>
      </w:r>
    </w:p>
    <w:p w:rsidR="001F099D" w:rsidRPr="000F11DF" w:rsidRDefault="001F099D" w:rsidP="001F099D">
      <w:pPr>
        <w:pStyle w:val="a4"/>
        <w:pBdr>
          <w:bottom w:val="single" w:sz="4" w:space="1" w:color="auto"/>
        </w:pBdr>
        <w:jc w:val="center"/>
        <w:rPr>
          <w:rFonts w:ascii="Arial" w:hAnsi="Arial" w:cs="Arial"/>
          <w:b/>
          <w:sz w:val="24"/>
          <w:szCs w:val="24"/>
        </w:rPr>
      </w:pPr>
      <w:r w:rsidRPr="000F11DF">
        <w:rPr>
          <w:rFonts w:ascii="Arial" w:hAnsi="Arial" w:cs="Arial"/>
          <w:b/>
          <w:sz w:val="24"/>
          <w:szCs w:val="24"/>
        </w:rPr>
        <w:t>АДМИНИСТРАЦИЯ УСТЬ-ХОПЕРСКОГО СЕЛЬСКОГО ПОСЕЛЕНИЯ</w:t>
      </w:r>
    </w:p>
    <w:p w:rsidR="001F099D" w:rsidRPr="000F11DF" w:rsidRDefault="001F099D" w:rsidP="001F099D">
      <w:pPr>
        <w:jc w:val="center"/>
        <w:rPr>
          <w:rFonts w:ascii="Arial" w:hAnsi="Arial" w:cs="Arial"/>
          <w:sz w:val="36"/>
          <w:szCs w:val="36"/>
        </w:rPr>
      </w:pPr>
    </w:p>
    <w:p w:rsidR="001F099D" w:rsidRPr="000F11DF" w:rsidRDefault="001F099D" w:rsidP="001F099D">
      <w:pPr>
        <w:jc w:val="center"/>
        <w:rPr>
          <w:rFonts w:ascii="Arial" w:hAnsi="Arial" w:cs="Arial"/>
          <w:sz w:val="28"/>
          <w:szCs w:val="28"/>
        </w:rPr>
      </w:pPr>
      <w:r w:rsidRPr="000F11DF">
        <w:rPr>
          <w:rFonts w:ascii="Arial" w:hAnsi="Arial" w:cs="Arial"/>
          <w:sz w:val="28"/>
          <w:szCs w:val="28"/>
        </w:rPr>
        <w:t>ПОСТАНОВЛЕНИЕ</w:t>
      </w:r>
    </w:p>
    <w:p w:rsidR="001F099D" w:rsidRPr="000F11DF" w:rsidRDefault="000F11DF" w:rsidP="001F099D">
      <w:pPr>
        <w:tabs>
          <w:tab w:val="left" w:pos="5895"/>
        </w:tabs>
        <w:rPr>
          <w:rFonts w:ascii="Arial" w:hAnsi="Arial" w:cs="Arial"/>
          <w:sz w:val="28"/>
          <w:szCs w:val="28"/>
        </w:rPr>
      </w:pPr>
      <w:r>
        <w:rPr>
          <w:rFonts w:ascii="Arial" w:hAnsi="Arial" w:cs="Arial"/>
          <w:sz w:val="28"/>
          <w:szCs w:val="28"/>
        </w:rPr>
        <w:t>№ 31</w:t>
      </w:r>
      <w:r>
        <w:rPr>
          <w:rFonts w:ascii="Arial" w:hAnsi="Arial" w:cs="Arial"/>
          <w:sz w:val="28"/>
          <w:szCs w:val="28"/>
        </w:rPr>
        <w:tab/>
        <w:t xml:space="preserve">        </w:t>
      </w:r>
      <w:r w:rsidR="001F099D" w:rsidRPr="000F11DF">
        <w:rPr>
          <w:rFonts w:ascii="Arial" w:hAnsi="Arial" w:cs="Arial"/>
          <w:sz w:val="28"/>
          <w:szCs w:val="28"/>
        </w:rPr>
        <w:t xml:space="preserve">  «18»    09   2015г.</w:t>
      </w:r>
    </w:p>
    <w:p w:rsidR="001F099D" w:rsidRPr="000F11DF" w:rsidRDefault="001F099D" w:rsidP="001F099D">
      <w:pPr>
        <w:rPr>
          <w:rFonts w:ascii="Arial" w:hAnsi="Arial" w:cs="Arial"/>
          <w:sz w:val="28"/>
          <w:szCs w:val="28"/>
        </w:rPr>
      </w:pPr>
    </w:p>
    <w:p w:rsidR="001F099D" w:rsidRPr="000F11DF" w:rsidRDefault="001F099D" w:rsidP="001F099D">
      <w:pPr>
        <w:spacing w:after="0" w:line="240" w:lineRule="auto"/>
        <w:rPr>
          <w:rFonts w:ascii="Arial" w:hAnsi="Arial" w:cs="Arial"/>
          <w:sz w:val="28"/>
          <w:szCs w:val="28"/>
        </w:rPr>
      </w:pPr>
      <w:r w:rsidRPr="000F11DF">
        <w:rPr>
          <w:rFonts w:ascii="Arial" w:hAnsi="Arial" w:cs="Arial"/>
          <w:sz w:val="28"/>
          <w:szCs w:val="28"/>
        </w:rPr>
        <w:t xml:space="preserve">«О проведении публичных слушаний  по   вопросу                                                выдачи  разрешения на отклонение от  предельных параметров </w:t>
      </w:r>
    </w:p>
    <w:p w:rsidR="001F099D" w:rsidRPr="000F11DF" w:rsidRDefault="001F099D" w:rsidP="001F099D">
      <w:pPr>
        <w:spacing w:after="0" w:line="240" w:lineRule="auto"/>
        <w:rPr>
          <w:rFonts w:ascii="Arial" w:hAnsi="Arial" w:cs="Arial"/>
          <w:sz w:val="28"/>
          <w:szCs w:val="28"/>
        </w:rPr>
      </w:pPr>
      <w:r w:rsidRPr="000F11DF">
        <w:rPr>
          <w:rFonts w:ascii="Arial" w:hAnsi="Arial" w:cs="Arial"/>
          <w:sz w:val="28"/>
          <w:szCs w:val="28"/>
        </w:rPr>
        <w:t xml:space="preserve">разрешенного   строительства, реконструкции  объектов </w:t>
      </w:r>
    </w:p>
    <w:p w:rsidR="001F099D" w:rsidRPr="000F11DF" w:rsidRDefault="001F099D" w:rsidP="001F099D">
      <w:pPr>
        <w:spacing w:after="0" w:line="240" w:lineRule="auto"/>
        <w:rPr>
          <w:rFonts w:ascii="Arial" w:hAnsi="Arial" w:cs="Arial"/>
          <w:sz w:val="28"/>
          <w:szCs w:val="28"/>
        </w:rPr>
      </w:pPr>
      <w:r w:rsidRPr="000F11DF">
        <w:rPr>
          <w:rFonts w:ascii="Arial" w:hAnsi="Arial" w:cs="Arial"/>
          <w:sz w:val="28"/>
          <w:szCs w:val="28"/>
        </w:rPr>
        <w:t>капитального   строительства,     установленных    регламентами                                                                                             Правил   землепользования и  застройки  Усть-Хоперского сельского</w:t>
      </w:r>
    </w:p>
    <w:p w:rsidR="001F099D" w:rsidRPr="000F11DF" w:rsidRDefault="001F099D" w:rsidP="001F099D">
      <w:pPr>
        <w:spacing w:after="0" w:line="240" w:lineRule="auto"/>
        <w:rPr>
          <w:rFonts w:ascii="Arial" w:hAnsi="Arial" w:cs="Arial"/>
          <w:sz w:val="28"/>
          <w:szCs w:val="28"/>
        </w:rPr>
      </w:pPr>
      <w:r w:rsidRPr="000F11DF">
        <w:rPr>
          <w:rFonts w:ascii="Arial" w:hAnsi="Arial" w:cs="Arial"/>
          <w:sz w:val="28"/>
          <w:szCs w:val="28"/>
        </w:rPr>
        <w:t xml:space="preserve">поселения     Серафимовичского   муниципального района </w:t>
      </w:r>
    </w:p>
    <w:p w:rsidR="001F099D" w:rsidRPr="000F11DF" w:rsidRDefault="001F099D" w:rsidP="001F099D">
      <w:pPr>
        <w:spacing w:after="0" w:line="240" w:lineRule="auto"/>
        <w:rPr>
          <w:rFonts w:ascii="Arial" w:hAnsi="Arial" w:cs="Arial"/>
          <w:sz w:val="28"/>
          <w:szCs w:val="28"/>
        </w:rPr>
      </w:pPr>
      <w:r w:rsidRPr="000F11DF">
        <w:rPr>
          <w:rFonts w:ascii="Arial" w:hAnsi="Arial" w:cs="Arial"/>
          <w:sz w:val="28"/>
          <w:szCs w:val="28"/>
        </w:rPr>
        <w:t>Волгоградской области»</w:t>
      </w:r>
    </w:p>
    <w:p w:rsidR="001F099D" w:rsidRPr="000F11DF" w:rsidRDefault="001F099D" w:rsidP="001F099D">
      <w:pPr>
        <w:spacing w:line="240" w:lineRule="auto"/>
        <w:rPr>
          <w:rFonts w:ascii="Arial" w:hAnsi="Arial" w:cs="Arial"/>
          <w:sz w:val="28"/>
          <w:szCs w:val="28"/>
        </w:rPr>
      </w:pP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В соответствии с требованиями ст. 39,40 Градостроительного кодекса Российской Федерации</w:t>
      </w:r>
      <w:proofErr w:type="gramStart"/>
      <w:r w:rsidRPr="000F11DF">
        <w:rPr>
          <w:rFonts w:ascii="Arial" w:hAnsi="Arial" w:cs="Arial"/>
          <w:sz w:val="28"/>
          <w:szCs w:val="28"/>
        </w:rPr>
        <w:t>,с</w:t>
      </w:r>
      <w:proofErr w:type="gramEnd"/>
      <w:r w:rsidRPr="000F11DF">
        <w:rPr>
          <w:rFonts w:ascii="Arial" w:hAnsi="Arial" w:cs="Arial"/>
          <w:sz w:val="28"/>
          <w:szCs w:val="28"/>
        </w:rPr>
        <w:t>т.22 Правил землепользования и застройки Усть-Хоперского поселения  Серафимовичского муниципального района Волгоградской области, утвержденных решение Усть-Хоперского сельского Совета «Об утверждении «Правил землепользования и застройки Усть-Хоперского сельского поселения  Серафимовичского муниципального района Волгоградской области» от 05 июня 2012 года №17, рекомендаций, содержащихся в заключени</w:t>
      </w:r>
      <w:proofErr w:type="gramStart"/>
      <w:r w:rsidRPr="000F11DF">
        <w:rPr>
          <w:rFonts w:ascii="Arial" w:hAnsi="Arial" w:cs="Arial"/>
          <w:sz w:val="28"/>
          <w:szCs w:val="28"/>
        </w:rPr>
        <w:t>и</w:t>
      </w:r>
      <w:proofErr w:type="gramEnd"/>
      <w:r w:rsidRPr="000F11DF">
        <w:rPr>
          <w:rFonts w:ascii="Arial" w:hAnsi="Arial" w:cs="Arial"/>
          <w:sz w:val="28"/>
          <w:szCs w:val="28"/>
        </w:rPr>
        <w:t xml:space="preserve"> Комиссии по землепользованию и застройке Усть-Хоперского сельского поселения  Серафимовичского района Волгоградской области от 18.09.2015г., рассмотрев предложения </w:t>
      </w:r>
      <w:r w:rsidRPr="000F11DF">
        <w:rPr>
          <w:rFonts w:ascii="Arial" w:hAnsi="Arial" w:cs="Arial"/>
          <w:sz w:val="28"/>
          <w:szCs w:val="28"/>
          <w:u w:val="single"/>
        </w:rPr>
        <w:t>Осиной Ф.Г.</w:t>
      </w:r>
      <w:r w:rsidRPr="000F11DF">
        <w:rPr>
          <w:rFonts w:ascii="Arial" w:hAnsi="Arial" w:cs="Arial"/>
          <w:sz w:val="28"/>
          <w:szCs w:val="28"/>
        </w:rPr>
        <w:t xml:space="preserve"> 16.09.2015г., вх.1,</w:t>
      </w: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ПОСТАНОВЛЯЮ:</w:t>
      </w: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1.   Провести 20.10.2015г.  в 17 часов 10 минут публичные слушания по вопросу разрешения на отклонение от предельных параметров разрешенного строительства, реконструкции объектов капитального строительства, установленного градостроительным регламентом для территориальной зоны «Зона застройки индивидуальными жилыми домами с возможностью ведения личного подсобного хозяйства» (индекс зоны «Ж</w:t>
      </w:r>
      <w:proofErr w:type="gramStart"/>
      <w:r w:rsidRPr="000F11DF">
        <w:rPr>
          <w:rFonts w:ascii="Arial" w:hAnsi="Arial" w:cs="Arial"/>
          <w:sz w:val="28"/>
          <w:szCs w:val="28"/>
        </w:rPr>
        <w:t>1</w:t>
      </w:r>
      <w:proofErr w:type="gramEnd"/>
      <w:r w:rsidRPr="000F11DF">
        <w:rPr>
          <w:rFonts w:ascii="Arial" w:hAnsi="Arial" w:cs="Arial"/>
          <w:sz w:val="28"/>
          <w:szCs w:val="28"/>
        </w:rPr>
        <w:t>»)</w:t>
      </w:r>
    </w:p>
    <w:p w:rsidR="001F099D" w:rsidRPr="000F11DF" w:rsidRDefault="001F099D" w:rsidP="001F099D">
      <w:pPr>
        <w:spacing w:line="240" w:lineRule="auto"/>
        <w:rPr>
          <w:rFonts w:ascii="Arial" w:hAnsi="Arial" w:cs="Arial"/>
          <w:sz w:val="28"/>
          <w:szCs w:val="28"/>
        </w:rPr>
      </w:pPr>
      <w:r w:rsidRPr="000F11DF">
        <w:rPr>
          <w:rFonts w:ascii="Arial" w:hAnsi="Arial" w:cs="Arial"/>
        </w:rPr>
        <w:t xml:space="preserve"> -</w:t>
      </w:r>
      <w:r w:rsidRPr="000F11DF">
        <w:rPr>
          <w:rFonts w:ascii="Arial" w:hAnsi="Arial" w:cs="Arial"/>
          <w:sz w:val="28"/>
          <w:szCs w:val="28"/>
        </w:rPr>
        <w:t xml:space="preserve">в части отступления от установленного параметра «минимального отступа зданий, строений, сооружений, объектов капитального строительства от боковой границы земельного участка» равного 3 м </w:t>
      </w:r>
      <w:r w:rsidRPr="000F11DF">
        <w:rPr>
          <w:rFonts w:ascii="Arial" w:hAnsi="Arial" w:cs="Arial"/>
          <w:sz w:val="28"/>
          <w:szCs w:val="28"/>
        </w:rPr>
        <w:lastRenderedPageBreak/>
        <w:t>на параметр «минимального отступа зданий</w:t>
      </w:r>
      <w:proofErr w:type="gramStart"/>
      <w:r w:rsidRPr="000F11DF">
        <w:rPr>
          <w:rFonts w:ascii="Arial" w:hAnsi="Arial" w:cs="Arial"/>
          <w:sz w:val="28"/>
          <w:szCs w:val="28"/>
        </w:rPr>
        <w:t xml:space="preserve"> ,</w:t>
      </w:r>
      <w:proofErr w:type="gramEnd"/>
      <w:r w:rsidRPr="000F11DF">
        <w:rPr>
          <w:rFonts w:ascii="Arial" w:hAnsi="Arial" w:cs="Arial"/>
          <w:sz w:val="28"/>
          <w:szCs w:val="28"/>
        </w:rPr>
        <w:t xml:space="preserve"> строений, сооружений, объектов капитального строительства от боковой границы земельного участка» равного 1м являющейся межевой границей земельных участков, расположенных: </w:t>
      </w:r>
      <w:proofErr w:type="gramStart"/>
      <w:r w:rsidRPr="000F11DF">
        <w:rPr>
          <w:rFonts w:ascii="Arial" w:hAnsi="Arial" w:cs="Arial"/>
          <w:sz w:val="28"/>
          <w:szCs w:val="28"/>
        </w:rPr>
        <w:t>Волгоградская область, Серафимовичский район, станица Усть-Хоперская, улица Степная 17, и_19_,утвержденного Правилами землепользования и застройки Усть-Хоперского сельского поселения  Серафимовичского муниципального района Волгоградской области, утвержденных решением Серафимовичского городского совета «Об утверждении «Правил землепользования и застройки Усть-Хоперского сельского поселения  Серафимовичского муниципального района Волгоградской области» от 05.06.2012года №17, для земельного участка расположенного по адресу:</w:t>
      </w:r>
      <w:proofErr w:type="gramEnd"/>
      <w:r w:rsidRPr="000F11DF">
        <w:rPr>
          <w:rFonts w:ascii="Arial" w:hAnsi="Arial" w:cs="Arial"/>
          <w:sz w:val="28"/>
          <w:szCs w:val="28"/>
        </w:rPr>
        <w:t xml:space="preserve"> Россия, Волгоградская область, Серафимовичский район, станица Усть-Хоперская, улица Степная дом 17.</w:t>
      </w: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 xml:space="preserve">2.  </w:t>
      </w:r>
      <w:proofErr w:type="gramStart"/>
      <w:r w:rsidRPr="000F11DF">
        <w:rPr>
          <w:rFonts w:ascii="Arial" w:hAnsi="Arial" w:cs="Arial"/>
          <w:sz w:val="28"/>
          <w:szCs w:val="28"/>
        </w:rPr>
        <w:t xml:space="preserve">Местом проведения публичных слушаний по вопросу разрешения на отклонение от предельных параметров разрешенного строительства, реконструкции объектов капитального строительства, установленного градостроительным регламентом, утвержденных Правилами землепользования и застройки  Усть-Хоперского сельского поселения  Серафимовичского муниципального района Волгоградской области утвержденные решением Усть-Хоперского сельского Совета «Об утверждении «Правил землепользования и застройки Усть-Хоперского сельского поселения  Серафимовичского муниципального района Волгоградской области» от  05.06.2012 №17 (далее Правила),  указанным </w:t>
      </w:r>
      <w:proofErr w:type="spellStart"/>
      <w:r w:rsidRPr="000F11DF">
        <w:rPr>
          <w:rFonts w:ascii="Arial" w:hAnsi="Arial" w:cs="Arial"/>
          <w:sz w:val="28"/>
          <w:szCs w:val="28"/>
        </w:rPr>
        <w:t>впункте</w:t>
      </w:r>
      <w:proofErr w:type="spellEnd"/>
      <w:proofErr w:type="gramEnd"/>
      <w:r w:rsidRPr="000F11DF">
        <w:rPr>
          <w:rFonts w:ascii="Arial" w:hAnsi="Arial" w:cs="Arial"/>
          <w:sz w:val="28"/>
          <w:szCs w:val="28"/>
        </w:rPr>
        <w:t xml:space="preserve"> 1 настоящего постановления определить здание  Усть-Хоперский КДЦ находящееся по адресу: Россия, Волгоградской области, Серафимовичский район, станица Усть-Хоперская, улица Донская, дом 70.</w:t>
      </w: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 xml:space="preserve">3.   </w:t>
      </w:r>
      <w:proofErr w:type="gramStart"/>
      <w:r w:rsidRPr="000F11DF">
        <w:rPr>
          <w:rFonts w:ascii="Arial" w:hAnsi="Arial" w:cs="Arial"/>
          <w:sz w:val="28"/>
          <w:szCs w:val="28"/>
        </w:rPr>
        <w:t>Публичные слушания по вопросу разрешения на отклонение от предельных параметров разрешенного строительства, реконструкции объектов капитального строительства, установленного градостроительным регламентом, утвержденных Правилами провести комиссии по подготовке проекта правил землепользования и застройки  Усть-Хоперского сельского поселения, созданной постановлением главы Усть-Хоперского сельского поселения,  от 06.12.2011г № 38.</w:t>
      </w:r>
      <w:proofErr w:type="gramEnd"/>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4.   Комиссии по подготовке проекта правил землепользования и застройки Усть-Хоперского сельского поселения  не позднее 21.09.2015 года обнародовать настоящее постановление.</w:t>
      </w: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 xml:space="preserve">5.    Предложения и замечания по вопросу разрешения на отклонение от предельных параметров разрешенного строительства, реконструкции объектов капитального строительства, установленного </w:t>
      </w:r>
      <w:r w:rsidRPr="000F11DF">
        <w:rPr>
          <w:rFonts w:ascii="Arial" w:hAnsi="Arial" w:cs="Arial"/>
          <w:sz w:val="28"/>
          <w:szCs w:val="28"/>
        </w:rPr>
        <w:lastRenderedPageBreak/>
        <w:t>градостроительным регламентом для территориальной зоны «Зона застройки индивидуальными жилыми домами с возможностью ведения личного подсобного хозяйства» (индекс зоны «Ж</w:t>
      </w:r>
      <w:proofErr w:type="gramStart"/>
      <w:r w:rsidRPr="000F11DF">
        <w:rPr>
          <w:rFonts w:ascii="Arial" w:hAnsi="Arial" w:cs="Arial"/>
          <w:sz w:val="28"/>
          <w:szCs w:val="28"/>
        </w:rPr>
        <w:t>1</w:t>
      </w:r>
      <w:proofErr w:type="gramEnd"/>
      <w:r w:rsidRPr="000F11DF">
        <w:rPr>
          <w:rFonts w:ascii="Arial" w:hAnsi="Arial" w:cs="Arial"/>
          <w:sz w:val="28"/>
          <w:szCs w:val="28"/>
        </w:rPr>
        <w:t>»)</w:t>
      </w: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 xml:space="preserve">       -в части отступления от установленного параметра «минимального отступа зданий, строений, сооружений, объектов капитального строительства от боковой границы земельного участка» равного 3м на параметр «минимального отступа зданий, строений, сооружений, объектов капитального строительства от боковой границы земельного участка» равного 1м являющейся межевой границей земельных участков, расположенных: Волгоградская область, Серафимовичский район, станица Усть-Хоперская</w:t>
      </w:r>
      <w:proofErr w:type="gramStart"/>
      <w:r w:rsidRPr="000F11DF">
        <w:rPr>
          <w:rFonts w:ascii="Arial" w:hAnsi="Arial" w:cs="Arial"/>
          <w:sz w:val="28"/>
          <w:szCs w:val="28"/>
        </w:rPr>
        <w:t xml:space="preserve"> ,</w:t>
      </w:r>
      <w:proofErr w:type="gramEnd"/>
      <w:r w:rsidRPr="000F11DF">
        <w:rPr>
          <w:rFonts w:ascii="Arial" w:hAnsi="Arial" w:cs="Arial"/>
          <w:sz w:val="28"/>
          <w:szCs w:val="28"/>
        </w:rPr>
        <w:t xml:space="preserve"> улица Степная  д.17 и 19, утвержденного Правилами землепользования и застройки   Усть-Хоперского сельского поселения  Серафимовичского муниципального района Волгоградской области, утвержденных решением  Усть-Хоперского сельского Совета «Об утверждении «Правил землепользования и застройки Усть-Хоперского сельского поселения  Серафимовичского муниципального района Волгоградской области» от 05.06.2012 г. № 17,  для земельного участка расположенного по адресу: Россия, Волгоградская область, Серафимовичский район, станица Усть-Хоперская</w:t>
      </w:r>
      <w:proofErr w:type="gramStart"/>
      <w:r w:rsidRPr="000F11DF">
        <w:rPr>
          <w:rFonts w:ascii="Arial" w:hAnsi="Arial" w:cs="Arial"/>
          <w:sz w:val="28"/>
          <w:szCs w:val="28"/>
        </w:rPr>
        <w:t xml:space="preserve"> ,</w:t>
      </w:r>
      <w:proofErr w:type="gramEnd"/>
      <w:r w:rsidRPr="000F11DF">
        <w:rPr>
          <w:rFonts w:ascii="Arial" w:hAnsi="Arial" w:cs="Arial"/>
          <w:sz w:val="28"/>
          <w:szCs w:val="28"/>
        </w:rPr>
        <w:t xml:space="preserve"> улица Степная , 17, указанным в пункте 1 настоящего постановления, могут быть представлены в срок до 20.10.2015 года в администрацию Усть-Хоперского сельского поселения станица Усть-Хоперская  почтой по адресу: 403472, Россия, Волгоградская область, Серафимовичский район, станица Усть-Хоперская , улица Мира, дом 44 либо по электронной почте адрес:</w:t>
      </w:r>
      <w:r w:rsidRPr="000F11DF">
        <w:rPr>
          <w:rFonts w:ascii="Arial" w:hAnsi="Arial" w:cs="Arial"/>
          <w:sz w:val="28"/>
          <w:szCs w:val="28"/>
          <w:lang w:val="en-US"/>
        </w:rPr>
        <w:t>adm</w:t>
      </w:r>
      <w:r w:rsidRPr="000F11DF">
        <w:rPr>
          <w:rFonts w:ascii="Arial" w:hAnsi="Arial" w:cs="Arial"/>
          <w:sz w:val="28"/>
          <w:szCs w:val="28"/>
        </w:rPr>
        <w:t>-</w:t>
      </w:r>
      <w:r w:rsidRPr="000F11DF">
        <w:rPr>
          <w:rFonts w:ascii="Arial" w:hAnsi="Arial" w:cs="Arial"/>
          <w:sz w:val="28"/>
          <w:szCs w:val="28"/>
          <w:lang w:val="en-US"/>
        </w:rPr>
        <w:t>ust</w:t>
      </w:r>
      <w:r w:rsidRPr="000F11DF">
        <w:rPr>
          <w:rFonts w:ascii="Arial" w:hAnsi="Arial" w:cs="Arial"/>
          <w:sz w:val="28"/>
          <w:szCs w:val="28"/>
        </w:rPr>
        <w:t>-</w:t>
      </w:r>
      <w:proofErr w:type="spellStart"/>
      <w:r w:rsidRPr="000F11DF">
        <w:rPr>
          <w:rFonts w:ascii="Arial" w:hAnsi="Arial" w:cs="Arial"/>
          <w:sz w:val="28"/>
          <w:szCs w:val="28"/>
          <w:lang w:val="en-US"/>
        </w:rPr>
        <w:t>hopyorskaya</w:t>
      </w:r>
      <w:proofErr w:type="spellEnd"/>
      <w:r w:rsidRPr="000F11DF">
        <w:rPr>
          <w:rFonts w:ascii="Arial" w:hAnsi="Arial" w:cs="Arial"/>
          <w:sz w:val="28"/>
          <w:szCs w:val="28"/>
        </w:rPr>
        <w:t>@</w:t>
      </w:r>
      <w:r w:rsidRPr="000F11DF">
        <w:rPr>
          <w:rFonts w:ascii="Arial" w:hAnsi="Arial" w:cs="Arial"/>
          <w:sz w:val="28"/>
          <w:szCs w:val="28"/>
          <w:lang w:val="en-US"/>
        </w:rPr>
        <w:t>yandex</w:t>
      </w:r>
      <w:r w:rsidRPr="000F11DF">
        <w:rPr>
          <w:rFonts w:ascii="Arial" w:hAnsi="Arial" w:cs="Arial"/>
          <w:sz w:val="28"/>
          <w:szCs w:val="28"/>
        </w:rPr>
        <w:t>.</w:t>
      </w:r>
      <w:r w:rsidRPr="000F11DF">
        <w:rPr>
          <w:rFonts w:ascii="Arial" w:hAnsi="Arial" w:cs="Arial"/>
          <w:sz w:val="28"/>
          <w:szCs w:val="28"/>
          <w:lang w:val="en-US"/>
        </w:rPr>
        <w:t>ru</w:t>
      </w:r>
      <w:r w:rsidRPr="000F11DF">
        <w:rPr>
          <w:rFonts w:ascii="Arial" w:hAnsi="Arial" w:cs="Arial"/>
          <w:sz w:val="28"/>
          <w:szCs w:val="28"/>
        </w:rPr>
        <w:t>. Представляемая информация должна содержать отметку «в Комиссию по подготовке проекта правил землепользования и застройки Усть-Хоперского сельского поселения ».</w:t>
      </w: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6.   Контроль по выполнению настоящего постановления оставляю за собой.</w:t>
      </w:r>
    </w:p>
    <w:p w:rsidR="001F099D" w:rsidRPr="000F11DF" w:rsidRDefault="001F099D" w:rsidP="001F099D">
      <w:pPr>
        <w:spacing w:line="240" w:lineRule="auto"/>
        <w:rPr>
          <w:rFonts w:ascii="Arial" w:hAnsi="Arial" w:cs="Arial"/>
          <w:sz w:val="28"/>
          <w:szCs w:val="28"/>
        </w:rPr>
      </w:pPr>
    </w:p>
    <w:p w:rsidR="001F099D" w:rsidRPr="000F11DF" w:rsidRDefault="001F099D" w:rsidP="001F099D">
      <w:pPr>
        <w:spacing w:line="240" w:lineRule="auto"/>
        <w:rPr>
          <w:rFonts w:ascii="Arial" w:hAnsi="Arial" w:cs="Arial"/>
          <w:sz w:val="28"/>
          <w:szCs w:val="28"/>
        </w:rPr>
      </w:pPr>
      <w:r w:rsidRPr="000F11DF">
        <w:rPr>
          <w:rFonts w:ascii="Arial" w:hAnsi="Arial" w:cs="Arial"/>
          <w:sz w:val="28"/>
          <w:szCs w:val="28"/>
        </w:rPr>
        <w:t>Глава Усть-Хоперского</w:t>
      </w:r>
    </w:p>
    <w:p w:rsidR="001F099D" w:rsidRPr="000F11DF" w:rsidRDefault="001F099D" w:rsidP="001F099D">
      <w:pPr>
        <w:spacing w:line="240" w:lineRule="auto"/>
        <w:rPr>
          <w:rFonts w:ascii="Arial" w:hAnsi="Arial" w:cs="Arial"/>
          <w:sz w:val="32"/>
          <w:szCs w:val="32"/>
        </w:rPr>
      </w:pPr>
      <w:r w:rsidRPr="000F11DF">
        <w:rPr>
          <w:rFonts w:ascii="Arial" w:hAnsi="Arial" w:cs="Arial"/>
          <w:sz w:val="28"/>
          <w:szCs w:val="28"/>
        </w:rPr>
        <w:t>сельского поселения</w:t>
      </w:r>
      <w:r w:rsidRPr="000F11DF">
        <w:rPr>
          <w:rFonts w:ascii="Arial" w:hAnsi="Arial" w:cs="Arial"/>
          <w:sz w:val="28"/>
          <w:szCs w:val="28"/>
        </w:rPr>
        <w:tab/>
      </w:r>
      <w:r w:rsidRPr="000F11DF">
        <w:rPr>
          <w:rFonts w:ascii="Arial" w:hAnsi="Arial" w:cs="Arial"/>
          <w:sz w:val="28"/>
          <w:szCs w:val="28"/>
        </w:rPr>
        <w:tab/>
      </w:r>
      <w:r w:rsidRPr="000F11DF">
        <w:rPr>
          <w:rFonts w:ascii="Arial" w:hAnsi="Arial" w:cs="Arial"/>
          <w:sz w:val="28"/>
          <w:szCs w:val="28"/>
        </w:rPr>
        <w:tab/>
      </w:r>
      <w:r w:rsidRPr="000F11DF">
        <w:rPr>
          <w:rFonts w:ascii="Arial" w:hAnsi="Arial" w:cs="Arial"/>
          <w:sz w:val="28"/>
          <w:szCs w:val="28"/>
        </w:rPr>
        <w:tab/>
        <w:t>С.М. Ананьев</w:t>
      </w:r>
    </w:p>
    <w:p w:rsidR="001F099D" w:rsidRPr="000F11DF" w:rsidRDefault="001F099D" w:rsidP="001F099D">
      <w:pPr>
        <w:spacing w:line="240" w:lineRule="auto"/>
        <w:rPr>
          <w:rFonts w:ascii="Arial" w:hAnsi="Arial" w:cs="Arial"/>
          <w:sz w:val="32"/>
          <w:szCs w:val="32"/>
        </w:rPr>
      </w:pPr>
    </w:p>
    <w:p w:rsidR="00520AD4" w:rsidRPr="000F11DF" w:rsidRDefault="001F099D">
      <w:pPr>
        <w:rPr>
          <w:rFonts w:ascii="Arial" w:hAnsi="Arial" w:cs="Arial"/>
        </w:rPr>
      </w:pPr>
      <w:r w:rsidRPr="000F11DF">
        <w:rPr>
          <w:rFonts w:ascii="Arial" w:hAnsi="Arial" w:cs="Arial"/>
        </w:rPr>
        <w:t xml:space="preserve"> </w:t>
      </w:r>
    </w:p>
    <w:sectPr w:rsidR="00520AD4" w:rsidRPr="000F11DF" w:rsidSect="00B61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099D"/>
    <w:rsid w:val="000F11DF"/>
    <w:rsid w:val="001F099D"/>
    <w:rsid w:val="00520AD4"/>
    <w:rsid w:val="00B61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F099D"/>
    <w:rPr>
      <w:rFonts w:eastAsiaTheme="minorHAnsi"/>
      <w:lang w:eastAsia="en-US"/>
    </w:rPr>
  </w:style>
  <w:style w:type="paragraph" w:styleId="a4">
    <w:name w:val="No Spacing"/>
    <w:link w:val="a3"/>
    <w:uiPriority w:val="1"/>
    <w:qFormat/>
    <w:rsid w:val="001F099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191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2015-09-21T06:46:00Z</dcterms:created>
  <dcterms:modified xsi:type="dcterms:W3CDTF">2015-09-21T06:53:00Z</dcterms:modified>
</cp:coreProperties>
</file>