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62ED6" w:rsidRDefault="00162ED6" w:rsidP="00162ED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sz w:val="28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46                                                                                                  от  25. 10. 2017 г.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проекту бюджета Усть-Хоперского сельского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Серафимовичского муниципального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на 2017 год и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2019 и 2020 годов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Для обсуждения прилагаемого проекта бюджета Усть-Хоперского сельского поселения Серафимовичского муниципального района Волгоградской области на 2018 год и на плановый период 2019 и 2020 годов с участием жителей назначить проведение публичных слушаний на 01 </w:t>
      </w:r>
      <w:r w:rsidR="008573BC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2017 года.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Публичные слушания провести 01 </w:t>
      </w:r>
      <w:r w:rsidR="008573BC">
        <w:rPr>
          <w:rFonts w:ascii="Arial" w:hAnsi="Arial" w:cs="Arial"/>
          <w:sz w:val="24"/>
          <w:szCs w:val="24"/>
        </w:rPr>
        <w:t>ноября 2017</w:t>
      </w:r>
      <w:r>
        <w:rPr>
          <w:rFonts w:ascii="Arial" w:hAnsi="Arial" w:cs="Arial"/>
          <w:sz w:val="24"/>
          <w:szCs w:val="24"/>
        </w:rPr>
        <w:t xml:space="preserve">г в 10:00 часов в помещении Усть-Хоперского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Серафимовичского района, Волгоградской области.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подлежит обнародованию и вступает в силу со дня его официального обнародования.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6" w:rsidRDefault="00162ED6" w:rsidP="00162ED6"/>
    <w:p w:rsidR="00A366DB" w:rsidRDefault="00A366DB"/>
    <w:sectPr w:rsidR="00A366DB" w:rsidSect="000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6DB"/>
    <w:rsid w:val="00097456"/>
    <w:rsid w:val="00162ED6"/>
    <w:rsid w:val="008573BC"/>
    <w:rsid w:val="00A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2017-11-15T05:17:00Z</cp:lastPrinted>
  <dcterms:created xsi:type="dcterms:W3CDTF">2017-11-10T08:46:00Z</dcterms:created>
  <dcterms:modified xsi:type="dcterms:W3CDTF">2017-11-15T05:17:00Z</dcterms:modified>
</cp:coreProperties>
</file>