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EF" w:rsidRDefault="00311BEF" w:rsidP="00311BE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311BEF" w:rsidRDefault="00311BEF" w:rsidP="00311BE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311BEF" w:rsidRDefault="00311BEF" w:rsidP="00311BE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311BEF" w:rsidRDefault="00311BEF" w:rsidP="00311BEF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311BEF" w:rsidRDefault="00311BEF" w:rsidP="00311B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1BEF" w:rsidRDefault="00311BEF" w:rsidP="00311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EF" w:rsidRDefault="00311BEF" w:rsidP="0031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50                                                                                          11 октября 2016 г.</w:t>
      </w:r>
    </w:p>
    <w:p w:rsidR="00311BEF" w:rsidRDefault="00311BEF" w:rsidP="00311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EF" w:rsidRDefault="00311BEF" w:rsidP="0031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отчета</w:t>
      </w:r>
    </w:p>
    <w:p w:rsidR="00311BEF" w:rsidRDefault="00311BEF" w:rsidP="0031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311BEF" w:rsidRDefault="00311BEF" w:rsidP="0031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311BEF" w:rsidRDefault="00311BEF" w:rsidP="0031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1BEF" w:rsidRDefault="00311BEF" w:rsidP="0031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2016 года</w:t>
      </w:r>
    </w:p>
    <w:p w:rsidR="00311BEF" w:rsidRDefault="00311BEF" w:rsidP="00311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45-46 Положения «О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от 15 октября 2015 года № 24</w:t>
      </w:r>
    </w:p>
    <w:p w:rsidR="00311BEF" w:rsidRDefault="00311BEF" w:rsidP="00311BEF">
      <w:pPr>
        <w:pStyle w:val="5"/>
        <w:numPr>
          <w:ilvl w:val="0"/>
          <w:numId w:val="0"/>
        </w:numPr>
        <w:spacing w:after="0" w:line="360" w:lineRule="auto"/>
        <w:ind w:left="3666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ПОСТАНОВЛЯЮ:</w:t>
      </w:r>
    </w:p>
    <w:p w:rsidR="00311BEF" w:rsidRDefault="00311BEF" w:rsidP="00311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 9 месяцев 2016 года по доходам в сумме 4439,1 тыс. рублей и по расходам в сумме 3932,0 тыс. рублей  с превышением доходов над расходами  в сумме 507,1 тыс. рублей, согласно приложению.</w:t>
      </w:r>
    </w:p>
    <w:p w:rsidR="00311BEF" w:rsidRDefault="00311BEF" w:rsidP="00311B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311BEF" w:rsidRDefault="00311BEF" w:rsidP="00311B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311BEF" w:rsidRDefault="00311BEF" w:rsidP="0031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                                                                         С.М. Ананьев                                                    </w:t>
      </w:r>
    </w:p>
    <w:p w:rsidR="00311BEF" w:rsidRDefault="00311BEF" w:rsidP="00311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ind w:firstLine="6521"/>
        <w:jc w:val="both"/>
        <w:rPr>
          <w:rFonts w:ascii="Times New Roman" w:hAnsi="Times New Roman" w:cs="Times New Roman"/>
        </w:rPr>
      </w:pPr>
    </w:p>
    <w:p w:rsidR="00311BEF" w:rsidRDefault="00311BEF" w:rsidP="00311BEF">
      <w:pPr>
        <w:spacing w:after="0"/>
        <w:ind w:firstLine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11BEF" w:rsidRDefault="00311BEF" w:rsidP="00311BEF">
      <w:pPr>
        <w:spacing w:after="0"/>
        <w:ind w:firstLine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отчету об исполнении</w:t>
      </w:r>
    </w:p>
    <w:p w:rsidR="00311BEF" w:rsidRDefault="00311BEF" w:rsidP="00311BEF">
      <w:pPr>
        <w:spacing w:after="0"/>
        <w:ind w:firstLine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>
        <w:rPr>
          <w:rFonts w:ascii="Times New Roman" w:hAnsi="Times New Roman" w:cs="Times New Roman"/>
        </w:rPr>
        <w:t>Усть-Хоперского</w:t>
      </w:r>
      <w:proofErr w:type="spellEnd"/>
    </w:p>
    <w:p w:rsidR="00311BEF" w:rsidRDefault="00311BEF" w:rsidP="00311BEF">
      <w:pPr>
        <w:spacing w:after="0"/>
        <w:ind w:firstLine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311BEF" w:rsidRDefault="00311BEF" w:rsidP="00311BEF">
      <w:pPr>
        <w:spacing w:after="0"/>
        <w:ind w:firstLine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9 месяцев  2016 г.</w:t>
      </w:r>
    </w:p>
    <w:p w:rsidR="00311BEF" w:rsidRDefault="00311BEF" w:rsidP="00311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BEF" w:rsidRDefault="00311BEF" w:rsidP="00311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EF" w:rsidRDefault="00311BEF" w:rsidP="00311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</w:t>
      </w:r>
    </w:p>
    <w:p w:rsidR="00311BEF" w:rsidRDefault="00311BEF" w:rsidP="00311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отчету об  исполнении бюджета</w:t>
      </w:r>
    </w:p>
    <w:p w:rsidR="00311BEF" w:rsidRDefault="00311BEF" w:rsidP="00311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11BEF" w:rsidRDefault="00311BEF" w:rsidP="00311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 месяцев 2016 года</w:t>
      </w:r>
    </w:p>
    <w:p w:rsidR="00311BEF" w:rsidRDefault="00311BEF" w:rsidP="00311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EF" w:rsidRDefault="00311BEF" w:rsidP="00311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311BEF" w:rsidRDefault="00311BEF" w:rsidP="00311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EF" w:rsidRDefault="00311BEF" w:rsidP="00311BEF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Доходная часть бюджета поселения за 9 месяцев 2016 года исполнена в сумме 4439,1 тыс. рублей, что составляет 67,9 % к годовым бюджетным назначениям (6537,7 тыс. руб.), из них:</w:t>
      </w:r>
    </w:p>
    <w:p w:rsidR="00311BEF" w:rsidRDefault="00311BEF" w:rsidP="00311BEF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- поступления налоговых и неналоговых доходов – 965,2 тыс. рублей или 53,1 % к годовым бюджетным назначениям (1818,2 тыс. руб.);</w:t>
      </w:r>
    </w:p>
    <w:p w:rsidR="00311BEF" w:rsidRDefault="00311BEF" w:rsidP="00311BEF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- безвозмездные поступления – 3473,4 тыс. рублей или 73,6 % к годовым бюджетным назначениям (4719,5 тыс. руб.).</w:t>
      </w:r>
    </w:p>
    <w:p w:rsidR="00311BEF" w:rsidRDefault="00311BEF" w:rsidP="00311BEF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По сравнению с аналогичным периодом 2015 года поступления по налоговым и неналоговым доходам сократились на 215,6 тыс. рублей, (в 2015 году поступления составляли 1181,3 тыс. руб.). </w:t>
      </w:r>
    </w:p>
    <w:p w:rsidR="00311BEF" w:rsidRDefault="00311BEF" w:rsidP="00311BE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общей сумме поступивших доходов в бюджет поселения собственные доходы составляют 21,8%, безвозмездные поступления – 78,2 %. За аналогичный период 2015 года эти показатели соответственно составляли 24,1%,  75,9 %.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311BEF" w:rsidRDefault="00311BEF" w:rsidP="00311BEF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Бюджетные назначения 2016 года выполнены по налогу на доходы физических лиц на 88,0 %, ,акцизы по подакцизным товарам 108,7 %, единый сельскохозяйственный налог на 16,3 %, налог на имущество физических лиц 51,0%, земельный налог 20,8%, госпошлина на 31,0 %. </w:t>
      </w:r>
    </w:p>
    <w:p w:rsidR="00311BEF" w:rsidRDefault="00311BEF" w:rsidP="00311BEF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В общем объеме налоговых и неналоговых доходов бюджета поселения за 1 полугодие доминирующее положение занимают акцизы по подакцизным товарам 45,0 % или 434,5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 налог на доходы физических лиц – 31,2 %, или 301,0 тыс. рублей, земельный налог 21,5 % или 207,3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311BEF" w:rsidRDefault="00311BEF" w:rsidP="00311BE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выполнения плановых показателей на год по дотации бюджету поселения на выравнивание бюджетной обеспеченности составляет 75,0 %, субсидии бюджетам поселений 75,0% от годовых бюджетных назначений.</w:t>
      </w:r>
    </w:p>
    <w:p w:rsidR="00311BEF" w:rsidRDefault="00311BEF" w:rsidP="00311BEF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Поступление субвенций  составило 84,4 % от годовых бюджетных назначений.</w:t>
      </w:r>
    </w:p>
    <w:p w:rsidR="00311BEF" w:rsidRDefault="00311BEF" w:rsidP="00311BEF">
      <w:pPr>
        <w:pStyle w:val="a5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Иные межбюджетные трансферты исполнены на 68,2%.</w:t>
      </w:r>
    </w:p>
    <w:p w:rsidR="00311BEF" w:rsidRDefault="00311BEF" w:rsidP="00311BE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BEF" w:rsidRDefault="00311BEF" w:rsidP="0031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311BEF" w:rsidRDefault="00311BEF" w:rsidP="0031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Ананьев С.М.</w:t>
      </w:r>
    </w:p>
    <w:p w:rsidR="00311BEF" w:rsidRDefault="00311BEF" w:rsidP="0031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11BEF" w:rsidRDefault="00311BEF" w:rsidP="0031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Александрина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311BEF" w:rsidRDefault="00311BEF" w:rsidP="00311BE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ind w:right="-1" w:firstLine="851"/>
        <w:jc w:val="both"/>
        <w:rPr>
          <w:sz w:val="24"/>
          <w:szCs w:val="24"/>
        </w:rPr>
      </w:pPr>
    </w:p>
    <w:p w:rsidR="00311BEF" w:rsidRDefault="00311BEF" w:rsidP="00311BEF">
      <w:pPr>
        <w:ind w:right="-1" w:firstLine="851"/>
        <w:jc w:val="both"/>
        <w:rPr>
          <w:sz w:val="24"/>
          <w:szCs w:val="24"/>
        </w:rPr>
      </w:pPr>
    </w:p>
    <w:p w:rsidR="00311BEF" w:rsidRDefault="00311BEF" w:rsidP="00311BEF">
      <w:pPr>
        <w:ind w:right="-1" w:firstLine="851"/>
        <w:jc w:val="both"/>
        <w:rPr>
          <w:sz w:val="24"/>
          <w:szCs w:val="24"/>
        </w:rPr>
      </w:pPr>
    </w:p>
    <w:p w:rsidR="00311BEF" w:rsidRDefault="00311BEF" w:rsidP="00311BEF">
      <w:pPr>
        <w:pStyle w:val="2"/>
        <w:numPr>
          <w:ilvl w:val="0"/>
          <w:numId w:val="0"/>
        </w:numPr>
        <w:ind w:left="1506"/>
        <w:rPr>
          <w:sz w:val="24"/>
          <w:szCs w:val="24"/>
        </w:rPr>
      </w:pPr>
    </w:p>
    <w:p w:rsidR="00311BEF" w:rsidRDefault="00311BEF" w:rsidP="00311BEF">
      <w:pPr>
        <w:pStyle w:val="2"/>
        <w:numPr>
          <w:ilvl w:val="0"/>
          <w:numId w:val="0"/>
        </w:numPr>
        <w:ind w:left="150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РАСХОДЫ</w:t>
      </w:r>
    </w:p>
    <w:p w:rsidR="00311BEF" w:rsidRDefault="00311BEF" w:rsidP="00311BEF">
      <w:pPr>
        <w:spacing w:after="0"/>
        <w:jc w:val="center"/>
        <w:rPr>
          <w:sz w:val="24"/>
          <w:szCs w:val="24"/>
        </w:rPr>
      </w:pPr>
    </w:p>
    <w:p w:rsidR="00311BEF" w:rsidRDefault="00311BEF" w:rsidP="00311BEF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 9 месяцев 2016 года составили 3932,0 тыс. рублей, или 47,1 процента от годовых бюджетных назначений. По сравнению с аналогичным периодом 2015 года расходы сократились  на 380,1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1BEF" w:rsidRDefault="00311BEF" w:rsidP="00311BEF">
      <w:pPr>
        <w:pStyle w:val="2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BEF" w:rsidRDefault="00311BEF" w:rsidP="00311BEF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решение  общегосударственных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израсходовано 1655,4 тыс. рублей, или    56,8 процента к годовому плану  (план 2916,2 тыс. руб.) </w:t>
      </w:r>
    </w:p>
    <w:p w:rsidR="00311BEF" w:rsidRDefault="00311BEF" w:rsidP="00311BEF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«Национальная оборона» </w:t>
      </w:r>
      <w:r>
        <w:rPr>
          <w:rFonts w:ascii="Times New Roman" w:hAnsi="Times New Roman" w:cs="Times New Roman"/>
          <w:sz w:val="24"/>
          <w:szCs w:val="24"/>
        </w:rPr>
        <w:t xml:space="preserve"> израсходовано 38,3 тыс. руб., что составляет 64,6 %  годовых ассигнований.</w:t>
      </w:r>
    </w:p>
    <w:p w:rsidR="00311BEF" w:rsidRDefault="00311BEF" w:rsidP="00311BEF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произведены расходы в сумме 44,2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73,7% от годового плана. </w:t>
      </w:r>
    </w:p>
    <w:p w:rsidR="00311BEF" w:rsidRDefault="00311BEF" w:rsidP="00311BEF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«Национальная экономика» </w:t>
      </w:r>
      <w:r>
        <w:rPr>
          <w:rFonts w:ascii="Times New Roman" w:hAnsi="Times New Roman" w:cs="Times New Roman"/>
          <w:sz w:val="24"/>
          <w:szCs w:val="24"/>
        </w:rPr>
        <w:t>произведены расходы по подразделу «Дорожное хозяйство» в сумме 40,0 тыс. рублей или 3,1% от годового плана (1308,6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ублей)..</w:t>
      </w:r>
    </w:p>
    <w:p w:rsidR="00311BEF" w:rsidRDefault="00311BEF" w:rsidP="00311BEF">
      <w:pPr>
        <w:pStyle w:val="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0500 "Жилищно-коммунальное хозяйство"</w:t>
      </w:r>
      <w:r>
        <w:rPr>
          <w:rFonts w:ascii="Times New Roman" w:hAnsi="Times New Roman" w:cs="Times New Roman"/>
          <w:sz w:val="24"/>
          <w:szCs w:val="24"/>
        </w:rPr>
        <w:t xml:space="preserve"> при  годовом плане 1013,1 тыс. рублей исполнено 476,0 тыс. рублей или 47,0 процентов. Расходы произведены по  </w:t>
      </w:r>
      <w:r>
        <w:rPr>
          <w:rFonts w:ascii="Times New Roman" w:hAnsi="Times New Roman" w:cs="Times New Roman"/>
          <w:sz w:val="24"/>
          <w:szCs w:val="24"/>
        </w:rPr>
        <w:lastRenderedPageBreak/>
        <w:t>благоустройству – 476,0 тыс. рублей из них: уличное освещение 350,1 тыс. рублей, содержание мест захоронения 14,4 тыс. рублей, прочие мероприятия 111,5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311BEF" w:rsidRDefault="00311BEF" w:rsidP="00311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разделу «Образование» </w:t>
      </w:r>
      <w:r>
        <w:rPr>
          <w:rFonts w:ascii="Times New Roman" w:hAnsi="Times New Roman" w:cs="Times New Roman"/>
          <w:sz w:val="24"/>
          <w:szCs w:val="24"/>
        </w:rPr>
        <w:t xml:space="preserve">произведены расходы на сумму 11,8 тыс. рублей по подразделу «Молодежная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политика» на 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праздника «День станицы», годовой план 20,0 тыс. рублей</w:t>
      </w:r>
    </w:p>
    <w:p w:rsidR="00311BEF" w:rsidRDefault="00311BEF" w:rsidP="00311BEF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BEF" w:rsidRDefault="00311BEF" w:rsidP="00311BE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культуре</w:t>
      </w:r>
      <w:r>
        <w:rPr>
          <w:rFonts w:ascii="Times New Roman" w:hAnsi="Times New Roman" w:cs="Times New Roman"/>
          <w:sz w:val="24"/>
          <w:szCs w:val="24"/>
        </w:rPr>
        <w:t xml:space="preserve"> за 9 месяцев составили 1355,7 тыс. рублей при  годовом плане 2559,0 тыс. руб. или 53,0 процентов от плана. В структуре расходов бюджета поселения они занимают 34,5 процента. </w:t>
      </w:r>
    </w:p>
    <w:p w:rsidR="00311BEF" w:rsidRDefault="00311BEF" w:rsidP="00311BE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3"/>
        <w:gridCol w:w="2394"/>
        <w:gridCol w:w="2394"/>
        <w:gridCol w:w="2194"/>
      </w:tblGrid>
      <w:tr w:rsidR="00311BEF" w:rsidTr="00311B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11BEF" w:rsidTr="00311B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311BEF" w:rsidTr="00311B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1BEF" w:rsidTr="00311B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EF" w:rsidRDefault="0031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</w:tbl>
    <w:p w:rsidR="00311BEF" w:rsidRDefault="00311BEF" w:rsidP="00311BEF">
      <w:pPr>
        <w:rPr>
          <w:rFonts w:ascii="Times New Roman" w:hAnsi="Times New Roman" w:cs="Times New Roman"/>
          <w:sz w:val="24"/>
          <w:szCs w:val="24"/>
        </w:rPr>
      </w:pPr>
    </w:p>
    <w:p w:rsidR="00311BEF" w:rsidRDefault="00311BEF" w:rsidP="00311BEF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Расходы по разделу 1000 «Социальная политика»</w:t>
      </w:r>
      <w:r>
        <w:rPr>
          <w:rFonts w:cs="Times New Roman"/>
          <w:sz w:val="24"/>
          <w:szCs w:val="24"/>
        </w:rPr>
        <w:t xml:space="preserve"> составили 310,6 тыс. рублей,  что составило 75,0% от годового плана (план 414,2 тыс. руб.)</w:t>
      </w:r>
    </w:p>
    <w:p w:rsidR="00311BEF" w:rsidRDefault="00311BEF" w:rsidP="00311BEF">
      <w:pPr>
        <w:pStyle w:val="a3"/>
        <w:rPr>
          <w:rFonts w:cs="Times New Roman"/>
          <w:sz w:val="24"/>
          <w:szCs w:val="24"/>
        </w:rPr>
      </w:pPr>
    </w:p>
    <w:p w:rsidR="00311BEF" w:rsidRDefault="00311BEF" w:rsidP="00311BEF">
      <w:pPr>
        <w:pStyle w:val="a3"/>
        <w:rPr>
          <w:rFonts w:cs="Times New Roman"/>
          <w:sz w:val="24"/>
          <w:szCs w:val="24"/>
        </w:rPr>
      </w:pPr>
    </w:p>
    <w:p w:rsidR="00311BEF" w:rsidRDefault="00311BEF" w:rsidP="00311BEF">
      <w:pPr>
        <w:pStyle w:val="a3"/>
        <w:rPr>
          <w:rFonts w:cs="Times New Roman"/>
          <w:sz w:val="24"/>
          <w:szCs w:val="24"/>
        </w:rPr>
      </w:pPr>
    </w:p>
    <w:p w:rsidR="00311BEF" w:rsidRDefault="00311BEF" w:rsidP="00311BEF">
      <w:pPr>
        <w:pStyle w:val="a3"/>
        <w:rPr>
          <w:rFonts w:cs="Times New Roman"/>
          <w:sz w:val="24"/>
          <w:szCs w:val="24"/>
        </w:rPr>
      </w:pPr>
    </w:p>
    <w:p w:rsidR="00311BEF" w:rsidRDefault="00311BEF" w:rsidP="0031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311BEF" w:rsidRDefault="00311BEF" w:rsidP="0031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Ананьев С.М.</w:t>
      </w:r>
    </w:p>
    <w:p w:rsidR="00311BEF" w:rsidRDefault="00311BEF" w:rsidP="0031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BEF" w:rsidRDefault="00311BEF" w:rsidP="00311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Ведущий специалист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Александрина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101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996"/>
        <w:gridCol w:w="446"/>
        <w:gridCol w:w="4392"/>
        <w:gridCol w:w="220"/>
        <w:gridCol w:w="773"/>
        <w:gridCol w:w="576"/>
        <w:gridCol w:w="558"/>
        <w:gridCol w:w="606"/>
        <w:gridCol w:w="244"/>
        <w:gridCol w:w="284"/>
        <w:gridCol w:w="80"/>
      </w:tblGrid>
      <w:tr w:rsidR="00311BEF" w:rsidTr="00311BEF">
        <w:trPr>
          <w:gridAfter w:val="1"/>
          <w:wAfter w:w="80" w:type="dxa"/>
          <w:trHeight w:val="1224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к постановлению</w:t>
            </w:r>
          </w:p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Усть-Хоперского</w:t>
            </w:r>
            <w:proofErr w:type="spellEnd"/>
          </w:p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"11"октября 2016 г. № 50</w:t>
            </w:r>
          </w:p>
        </w:tc>
      </w:tr>
      <w:tr w:rsidR="00311BEF" w:rsidTr="00311BEF">
        <w:trPr>
          <w:trHeight w:val="187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11BEF" w:rsidTr="00311BEF">
        <w:trPr>
          <w:trHeight w:val="298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518"/>
        </w:trPr>
        <w:tc>
          <w:tcPr>
            <w:tcW w:w="100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ИСПОЛНЕНИНИИ  БЮДЖЕТА УСТЬ-ХОПЕРСКОГО СЕЛЬСКОГО ПОСЕЛЕНИЯ </w:t>
            </w:r>
          </w:p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СЕРАФИМОВИЧСКОГО МУНИЦИПАЛЬНОГО РАЙОНА </w:t>
            </w:r>
          </w:p>
        </w:tc>
      </w:tr>
      <w:tr w:rsidR="00311BEF" w:rsidTr="00311BEF">
        <w:trPr>
          <w:gridAfter w:val="1"/>
          <w:wAfter w:w="80" w:type="dxa"/>
          <w:trHeight w:val="485"/>
        </w:trPr>
        <w:tc>
          <w:tcPr>
            <w:tcW w:w="6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За 1 полугодие 2016 года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132"/>
        </w:trPr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862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Коды бюджетной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классифкации</w:t>
            </w:r>
            <w:proofErr w:type="spellEnd"/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 на 2016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01.10.2016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исполнения </w:t>
            </w:r>
          </w:p>
        </w:tc>
      </w:tr>
      <w:tr w:rsidR="00311BEF" w:rsidTr="00311BEF">
        <w:trPr>
          <w:gridAfter w:val="1"/>
          <w:wAfter w:w="80" w:type="dxa"/>
          <w:trHeight w:val="286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1818,2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298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276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485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),реализуемые на территории РФ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506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роизводимым на территории РФ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319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264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264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264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000 1 06 01000 10 0000 000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264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000 1 06 06000 10 0000 000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276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727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7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11BEF" w:rsidTr="00311BEF">
        <w:trPr>
          <w:gridAfter w:val="1"/>
          <w:wAfter w:w="80" w:type="dxa"/>
          <w:trHeight w:val="727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7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311BEF" w:rsidTr="00311BEF">
        <w:trPr>
          <w:gridAfter w:val="1"/>
          <w:wAfter w:w="80" w:type="dxa"/>
          <w:trHeight w:val="1390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000 1 11 05010 10 0000 120</w:t>
            </w:r>
          </w:p>
        </w:tc>
        <w:tc>
          <w:tcPr>
            <w:tcW w:w="7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1BEF" w:rsidTr="00311BEF">
        <w:trPr>
          <w:gridAfter w:val="1"/>
          <w:wAfter w:w="80" w:type="dxa"/>
          <w:trHeight w:val="1190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7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311BEF" w:rsidTr="00311BEF">
        <w:trPr>
          <w:trHeight w:val="506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7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86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5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бюджетов поселений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54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21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09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gridAfter w:val="1"/>
          <w:wAfter w:w="80" w:type="dxa"/>
          <w:trHeight w:val="739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000 2 18 05010 10 0000 151</w:t>
            </w:r>
          </w:p>
        </w:tc>
        <w:tc>
          <w:tcPr>
            <w:tcW w:w="7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бюджетов поселений  от возврата остатков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убвенций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иных межбюджетных трансфертов, имеющих целевое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назначение,прошлых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из бюджетов муниципальных районов</w:t>
            </w:r>
          </w:p>
        </w:tc>
      </w:tr>
      <w:tr w:rsidR="00311BEF" w:rsidTr="00311BEF">
        <w:trPr>
          <w:trHeight w:val="276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4719,5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3473,4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46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4719,5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3473,4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485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000 2 02 01001 05 0000 151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1113,7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497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2108,0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1581,0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46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319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1063,1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725,2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76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000 9 99 99999 99 9999 999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6537,7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4439,1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54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2916,20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1655,4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497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субьекта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и муниципального образования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399,6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718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 Правительства РФ, высших исполнительных органов государственной власти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1969,80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1066,9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718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76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 вневойсковая подготовка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46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706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1308,60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1308,60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64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64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76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2559,00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414,20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310,6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414,20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310,6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РАСХОДОВ: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8350,40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3932,0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BEF" w:rsidTr="00311BEF">
        <w:trPr>
          <w:trHeight w:val="233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-) ПРОФИЦИТ (+)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-1812,7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507,1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1BEF" w:rsidRDefault="00311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1BEF" w:rsidRDefault="00311BEF" w:rsidP="00311BEF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2090C" w:rsidRDefault="0042090C"/>
    <w:sectPr w:rsidR="0042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EED"/>
    <w:multiLevelType w:val="hybridMultilevel"/>
    <w:tmpl w:val="4B7C5D04"/>
    <w:lvl w:ilvl="0" w:tplc="3A38C036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90C"/>
    <w:rsid w:val="00311BEF"/>
    <w:rsid w:val="0042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EF"/>
  </w:style>
  <w:style w:type="paragraph" w:styleId="1">
    <w:name w:val="heading 1"/>
    <w:basedOn w:val="a"/>
    <w:next w:val="a"/>
    <w:link w:val="10"/>
    <w:qFormat/>
    <w:rsid w:val="00311B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11BE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sz w:val="26"/>
      <w:szCs w:val="19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11BEF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BEF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11BEF"/>
    <w:rPr>
      <w:rFonts w:ascii="Times New Roman" w:eastAsia="Times New Roman" w:hAnsi="Times New Roman" w:cs="Tahoma"/>
      <w:b/>
      <w:bCs/>
      <w:sz w:val="26"/>
      <w:szCs w:val="19"/>
      <w:lang w:eastAsia="ar-SA"/>
    </w:rPr>
  </w:style>
  <w:style w:type="character" w:customStyle="1" w:styleId="50">
    <w:name w:val="Заголовок 5 Знак"/>
    <w:basedOn w:val="a0"/>
    <w:link w:val="5"/>
    <w:semiHidden/>
    <w:rsid w:val="00311BE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11"/>
    <w:semiHidden/>
    <w:unhideWhenUsed/>
    <w:rsid w:val="00311BE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ahoma"/>
      <w:color w:val="000000"/>
      <w:sz w:val="26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11BEF"/>
  </w:style>
  <w:style w:type="paragraph" w:styleId="21">
    <w:name w:val="Body Text Indent 2"/>
    <w:basedOn w:val="a"/>
    <w:link w:val="22"/>
    <w:uiPriority w:val="99"/>
    <w:semiHidden/>
    <w:unhideWhenUsed/>
    <w:rsid w:val="00311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1BEF"/>
  </w:style>
  <w:style w:type="paragraph" w:styleId="a5">
    <w:name w:val="Block Text"/>
    <w:basedOn w:val="a"/>
    <w:uiPriority w:val="99"/>
    <w:semiHidden/>
    <w:unhideWhenUsed/>
    <w:rsid w:val="00311BEF"/>
    <w:pPr>
      <w:spacing w:after="0" w:line="36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311BEF"/>
    <w:rPr>
      <w:rFonts w:ascii="Calibri" w:hAnsi="Calibri"/>
    </w:rPr>
  </w:style>
  <w:style w:type="paragraph" w:styleId="a7">
    <w:name w:val="No Spacing"/>
    <w:link w:val="a6"/>
    <w:uiPriority w:val="1"/>
    <w:qFormat/>
    <w:rsid w:val="00311BEF"/>
    <w:pPr>
      <w:spacing w:after="0" w:line="240" w:lineRule="auto"/>
    </w:pPr>
    <w:rPr>
      <w:rFonts w:ascii="Calibri" w:hAnsi="Calibri"/>
    </w:rPr>
  </w:style>
  <w:style w:type="paragraph" w:customStyle="1" w:styleId="Standard">
    <w:name w:val="Standard"/>
    <w:rsid w:val="00311BEF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311BEF"/>
    <w:rPr>
      <w:rFonts w:ascii="Times New Roman" w:eastAsia="Times New Roman" w:hAnsi="Times New Roman" w:cs="Tahoma"/>
      <w:color w:val="000000"/>
      <w:sz w:val="26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2016-10-20T11:19:00Z</dcterms:created>
  <dcterms:modified xsi:type="dcterms:W3CDTF">2016-10-20T11:21:00Z</dcterms:modified>
</cp:coreProperties>
</file>