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39" w:rsidRDefault="00905139" w:rsidP="0090513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905139" w:rsidRDefault="00905139" w:rsidP="0090513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05139" w:rsidRDefault="00905139" w:rsidP="0090513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905139" w:rsidRDefault="00905139" w:rsidP="00905139">
      <w:pPr>
        <w:pStyle w:val="aa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905139" w:rsidRDefault="00905139" w:rsidP="00905139">
      <w:pPr>
        <w:pStyle w:val="aa"/>
        <w:rPr>
          <w:rFonts w:ascii="Arial" w:hAnsi="Arial" w:cs="Arial"/>
          <w:sz w:val="24"/>
          <w:szCs w:val="24"/>
        </w:rPr>
      </w:pPr>
    </w:p>
    <w:p w:rsidR="00905139" w:rsidRDefault="00905139" w:rsidP="00905139">
      <w:pPr>
        <w:pStyle w:val="1"/>
        <w:ind w:left="1440" w:firstLine="720"/>
        <w:jc w:val="both"/>
        <w:rPr>
          <w:rStyle w:val="a8"/>
          <w:rFonts w:ascii="Times New Roman" w:hAnsi="Times New Roman"/>
          <w:b/>
          <w:bCs/>
          <w:color w:val="000000"/>
        </w:rPr>
      </w:pPr>
      <w:r>
        <w:rPr>
          <w:rStyle w:val="a8"/>
          <w:rFonts w:ascii="Times New Roman" w:hAnsi="Times New Roman"/>
          <w:color w:val="000000"/>
        </w:rPr>
        <w:t xml:space="preserve">                     ПОСТАНОВЛЕНИЕ</w:t>
      </w:r>
    </w:p>
    <w:p w:rsidR="00905139" w:rsidRDefault="00905139" w:rsidP="00ED5E09"/>
    <w:p w:rsidR="00ED5E09" w:rsidRPr="00905139" w:rsidRDefault="00ED5E09" w:rsidP="00ED5E09">
      <w:r w:rsidRPr="00905139">
        <w:t>№  50-б                                                                                                     «11» октября 2016 года</w:t>
      </w:r>
    </w:p>
    <w:p w:rsidR="00ED5E09" w:rsidRPr="00905139" w:rsidRDefault="00ED5E09" w:rsidP="00ED5E09">
      <w:r w:rsidRPr="00905139">
        <w:t xml:space="preserve">О предварительных итогах </w:t>
      </w:r>
    </w:p>
    <w:p w:rsidR="00ED5E09" w:rsidRPr="00905139" w:rsidRDefault="00ED5E09" w:rsidP="00ED5E09">
      <w:r w:rsidRPr="00905139">
        <w:t>социально-экономического развития</w:t>
      </w:r>
    </w:p>
    <w:p w:rsidR="00ED5E09" w:rsidRPr="00905139" w:rsidRDefault="00ED5E09" w:rsidP="00ED5E09">
      <w:r w:rsidRPr="00905139">
        <w:t xml:space="preserve">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</w:t>
      </w:r>
    </w:p>
    <w:p w:rsidR="00ED5E09" w:rsidRPr="00905139" w:rsidRDefault="00ED5E09" w:rsidP="00ED5E09">
      <w:r w:rsidRPr="00905139">
        <w:t xml:space="preserve">за истекший период </w:t>
      </w:r>
      <w:proofErr w:type="gramStart"/>
      <w:r w:rsidRPr="00905139">
        <w:t>текущего</w:t>
      </w:r>
      <w:proofErr w:type="gramEnd"/>
      <w:r w:rsidRPr="00905139">
        <w:t xml:space="preserve"> </w:t>
      </w:r>
    </w:p>
    <w:p w:rsidR="00ED5E09" w:rsidRPr="00905139" w:rsidRDefault="00ED5E09" w:rsidP="00ED5E09">
      <w:r w:rsidRPr="00905139">
        <w:t>финансового года и ожидаемые итоги</w:t>
      </w:r>
    </w:p>
    <w:p w:rsidR="00ED5E09" w:rsidRPr="00905139" w:rsidRDefault="00ED5E09" w:rsidP="00ED5E09">
      <w:r w:rsidRPr="00905139">
        <w:t xml:space="preserve"> социально-экономического развития </w:t>
      </w:r>
    </w:p>
    <w:p w:rsidR="00ED5E09" w:rsidRPr="00905139" w:rsidRDefault="00ED5E09" w:rsidP="00ED5E09"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</w:t>
      </w:r>
      <w:proofErr w:type="gramStart"/>
      <w:r w:rsidRPr="00905139">
        <w:t>за</w:t>
      </w:r>
      <w:proofErr w:type="gramEnd"/>
    </w:p>
    <w:p w:rsidR="00ED5E09" w:rsidRPr="00905139" w:rsidRDefault="00ED5E09" w:rsidP="00ED5E09">
      <w:r w:rsidRPr="00905139">
        <w:t xml:space="preserve"> текущий финансовый год</w:t>
      </w:r>
    </w:p>
    <w:p w:rsidR="00ED5E09" w:rsidRPr="00905139" w:rsidRDefault="00ED5E09" w:rsidP="00ED5E09">
      <w:pPr>
        <w:rPr>
          <w:rStyle w:val="a3"/>
          <w:rFonts w:ascii="Tahoma" w:hAnsi="Tahoma" w:cs="Tahoma"/>
          <w:color w:val="244066"/>
          <w:sz w:val="24"/>
          <w:szCs w:val="24"/>
        </w:rPr>
      </w:pPr>
      <w:r w:rsidRPr="00905139">
        <w:rPr>
          <w:rStyle w:val="a3"/>
          <w:rFonts w:ascii="Tahoma" w:hAnsi="Tahoma" w:cs="Tahoma"/>
          <w:color w:val="244066"/>
          <w:sz w:val="24"/>
          <w:szCs w:val="24"/>
        </w:rPr>
        <w:t xml:space="preserve">    </w:t>
      </w:r>
    </w:p>
    <w:p w:rsidR="00ED5E09" w:rsidRPr="00905139" w:rsidRDefault="00ED5E09" w:rsidP="00ED5E09"/>
    <w:p w:rsidR="00ED5E09" w:rsidRPr="00905139" w:rsidRDefault="00ED5E09" w:rsidP="00ED5E09">
      <w:pPr>
        <w:jc w:val="both"/>
      </w:pPr>
      <w:r w:rsidRPr="00905139">
        <w:t xml:space="preserve">    </w:t>
      </w:r>
      <w:proofErr w:type="gramStart"/>
      <w:r w:rsidRPr="00905139">
        <w:t xml:space="preserve">В соответствии со статьей 173 Бюджетного кодекса Российской Федерации, Постановлением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Совета от 27.11.2015г. №39-б «Прогноз социально-экономического развития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Серафимовичского муниципального района на 2016 год и плановый период 2017 и 2018 годов», Положением о бюджетном процессе в </w:t>
      </w:r>
      <w:proofErr w:type="spellStart"/>
      <w:r w:rsidRPr="00905139">
        <w:t>Усть-Хоперском</w:t>
      </w:r>
      <w:proofErr w:type="spellEnd"/>
      <w:r w:rsidRPr="00905139">
        <w:t xml:space="preserve"> сельском поселении, утвержденным решением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Совета 15.10.2015 № 24</w:t>
      </w:r>
      <w:proofErr w:type="gramEnd"/>
    </w:p>
    <w:p w:rsidR="00ED5E09" w:rsidRPr="00905139" w:rsidRDefault="00ED5E09" w:rsidP="00ED5E09">
      <w:pPr>
        <w:jc w:val="both"/>
      </w:pPr>
      <w:r w:rsidRPr="00905139">
        <w:t xml:space="preserve">   </w:t>
      </w:r>
    </w:p>
    <w:p w:rsidR="00ED5E09" w:rsidRPr="00905139" w:rsidRDefault="00ED5E09" w:rsidP="00ED5E09">
      <w:pPr>
        <w:jc w:val="both"/>
      </w:pPr>
      <w:r w:rsidRPr="00905139">
        <w:t xml:space="preserve">            </w:t>
      </w:r>
      <w:proofErr w:type="gramStart"/>
      <w:r w:rsidRPr="00905139">
        <w:t>П</w:t>
      </w:r>
      <w:proofErr w:type="gramEnd"/>
      <w:r w:rsidRPr="00905139">
        <w:t xml:space="preserve"> о с т а </w:t>
      </w:r>
      <w:proofErr w:type="spellStart"/>
      <w:r w:rsidRPr="00905139">
        <w:t>н</w:t>
      </w:r>
      <w:proofErr w:type="spellEnd"/>
      <w:r w:rsidRPr="00905139">
        <w:t xml:space="preserve"> о в л я ю: </w:t>
      </w:r>
    </w:p>
    <w:p w:rsidR="00ED5E09" w:rsidRPr="00905139" w:rsidRDefault="00ED5E09" w:rsidP="00ED5E09">
      <w:pPr>
        <w:jc w:val="both"/>
      </w:pPr>
    </w:p>
    <w:p w:rsidR="00ED5E09" w:rsidRPr="00905139" w:rsidRDefault="00ED5E09" w:rsidP="00ED5E09">
      <w:pPr>
        <w:jc w:val="both"/>
      </w:pPr>
      <w:r w:rsidRPr="00905139">
        <w:t xml:space="preserve">1. Утвердить предварительные итоги социально-экономического развития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за истекший период текущего финансового года и ожидаемые итоги социально – экономического развития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за текущий финансовый год (Приложение № 1).</w:t>
      </w:r>
    </w:p>
    <w:p w:rsidR="00ED5E09" w:rsidRPr="00905139" w:rsidRDefault="00ED5E09" w:rsidP="00ED5E09">
      <w:pPr>
        <w:jc w:val="both"/>
      </w:pPr>
    </w:p>
    <w:p w:rsidR="00ED5E09" w:rsidRPr="00905139" w:rsidRDefault="00ED5E09" w:rsidP="00ED5E09">
      <w:pPr>
        <w:jc w:val="both"/>
      </w:pPr>
      <w:r w:rsidRPr="00905139">
        <w:t xml:space="preserve">2. </w:t>
      </w:r>
      <w:proofErr w:type="gramStart"/>
      <w:r w:rsidRPr="00905139">
        <w:t>Контроль за</w:t>
      </w:r>
      <w:proofErr w:type="gramEnd"/>
      <w:r w:rsidRPr="00905139">
        <w:t xml:space="preserve"> исполнением настоящего постановления оставляю за собой.</w:t>
      </w:r>
    </w:p>
    <w:p w:rsidR="00ED5E09" w:rsidRPr="00905139" w:rsidRDefault="00ED5E09" w:rsidP="00ED5E09">
      <w:pPr>
        <w:jc w:val="both"/>
      </w:pPr>
    </w:p>
    <w:p w:rsidR="00ED5E09" w:rsidRPr="00905139" w:rsidRDefault="00ED5E09" w:rsidP="00ED5E09"/>
    <w:p w:rsidR="00ED5E09" w:rsidRPr="00905139" w:rsidRDefault="00ED5E09" w:rsidP="00ED5E09">
      <w:r w:rsidRPr="00905139">
        <w:t> </w:t>
      </w:r>
    </w:p>
    <w:p w:rsidR="00ED5E09" w:rsidRPr="00905139" w:rsidRDefault="00ED5E09" w:rsidP="00ED5E09">
      <w:r w:rsidRPr="00905139">
        <w:t xml:space="preserve">Глава </w:t>
      </w:r>
      <w:proofErr w:type="spellStart"/>
      <w:r w:rsidRPr="00905139">
        <w:t>Усть-Хоперского</w:t>
      </w:r>
      <w:proofErr w:type="spellEnd"/>
    </w:p>
    <w:p w:rsidR="00ED5E09" w:rsidRPr="00905139" w:rsidRDefault="00ED5E09" w:rsidP="00ED5E09">
      <w:r w:rsidRPr="00905139">
        <w:t>сельского поселения                                        С.М. Ананьев</w:t>
      </w:r>
    </w:p>
    <w:p w:rsidR="00ED5E09" w:rsidRPr="00905139" w:rsidRDefault="00ED5E09" w:rsidP="00ED5E09"/>
    <w:p w:rsidR="00ED5E09" w:rsidRPr="00905139" w:rsidRDefault="00ED5E09" w:rsidP="00ED5E09">
      <w:pPr>
        <w:rPr>
          <w:b/>
        </w:rPr>
      </w:pPr>
    </w:p>
    <w:p w:rsidR="00ED5E09" w:rsidRPr="00905139" w:rsidRDefault="00ED5E09" w:rsidP="00ED5E09">
      <w:pPr>
        <w:rPr>
          <w:b/>
        </w:rPr>
      </w:pPr>
    </w:p>
    <w:p w:rsidR="00ED5E09" w:rsidRPr="00905139" w:rsidRDefault="00ED5E09" w:rsidP="00ED5E09">
      <w:pPr>
        <w:rPr>
          <w:b/>
        </w:rPr>
      </w:pPr>
    </w:p>
    <w:p w:rsidR="00ED5E09" w:rsidRPr="00905139" w:rsidRDefault="00ED5E09" w:rsidP="00ED5E09">
      <w:pPr>
        <w:rPr>
          <w:b/>
        </w:rPr>
      </w:pPr>
    </w:p>
    <w:p w:rsidR="00ED5E09" w:rsidRPr="00905139" w:rsidRDefault="00ED5E09" w:rsidP="00ED5E09">
      <w:pPr>
        <w:rPr>
          <w:b/>
        </w:rPr>
      </w:pPr>
    </w:p>
    <w:p w:rsidR="00ED5E09" w:rsidRPr="00905139" w:rsidRDefault="00ED5E09" w:rsidP="00ED5E09">
      <w:pPr>
        <w:rPr>
          <w:b/>
        </w:rPr>
      </w:pPr>
    </w:p>
    <w:p w:rsidR="00ED5E09" w:rsidRPr="00905139" w:rsidRDefault="00ED5E09" w:rsidP="00ED5E09">
      <w:pPr>
        <w:tabs>
          <w:tab w:val="left" w:pos="5820"/>
        </w:tabs>
      </w:pPr>
    </w:p>
    <w:p w:rsidR="00ED5E09" w:rsidRPr="00905139" w:rsidRDefault="00ED5E09" w:rsidP="00ED5E09">
      <w:pPr>
        <w:tabs>
          <w:tab w:val="left" w:pos="5820"/>
        </w:tabs>
        <w:jc w:val="right"/>
      </w:pPr>
      <w:r w:rsidRPr="00905139">
        <w:t>Приложение № 1</w:t>
      </w:r>
    </w:p>
    <w:p w:rsidR="00ED5E09" w:rsidRPr="00905139" w:rsidRDefault="00ED5E09" w:rsidP="00ED5E09">
      <w:pPr>
        <w:tabs>
          <w:tab w:val="left" w:pos="5820"/>
        </w:tabs>
        <w:jc w:val="right"/>
      </w:pPr>
      <w:r w:rsidRPr="00905139">
        <w:t xml:space="preserve">  к постановлению Администрации </w:t>
      </w:r>
      <w:proofErr w:type="spellStart"/>
      <w:r w:rsidRPr="00905139">
        <w:t>Усть-Хоперского</w:t>
      </w:r>
      <w:proofErr w:type="spellEnd"/>
    </w:p>
    <w:p w:rsidR="00ED5E09" w:rsidRPr="00905139" w:rsidRDefault="00ED5E09" w:rsidP="00ED5E09">
      <w:pPr>
        <w:tabs>
          <w:tab w:val="left" w:pos="5820"/>
        </w:tabs>
        <w:jc w:val="right"/>
      </w:pPr>
      <w:r w:rsidRPr="00905139">
        <w:t xml:space="preserve"> сельского поселения № 50-б  от 11.10.2016 года</w:t>
      </w:r>
    </w:p>
    <w:p w:rsidR="00ED5E09" w:rsidRPr="00905139" w:rsidRDefault="00ED5E09" w:rsidP="00ED5E09">
      <w:pPr>
        <w:rPr>
          <w:b/>
        </w:rPr>
      </w:pPr>
    </w:p>
    <w:p w:rsidR="00ED5E09" w:rsidRPr="00905139" w:rsidRDefault="00ED5E09" w:rsidP="00ED5E09">
      <w:pPr>
        <w:jc w:val="center"/>
        <w:rPr>
          <w:b/>
        </w:rPr>
      </w:pPr>
      <w:r w:rsidRPr="00905139">
        <w:rPr>
          <w:b/>
        </w:rPr>
        <w:t>Предварительные итоги</w:t>
      </w:r>
    </w:p>
    <w:p w:rsidR="00ED5E09" w:rsidRPr="00905139" w:rsidRDefault="00ED5E09" w:rsidP="00ED5E09">
      <w:pPr>
        <w:jc w:val="center"/>
        <w:rPr>
          <w:b/>
        </w:rPr>
      </w:pPr>
      <w:r w:rsidRPr="00905139">
        <w:rPr>
          <w:b/>
        </w:rPr>
        <w:lastRenderedPageBreak/>
        <w:t>социально- экономического развития</w:t>
      </w:r>
    </w:p>
    <w:p w:rsidR="00ED5E09" w:rsidRPr="00905139" w:rsidRDefault="00ED5E09" w:rsidP="00ED5E09">
      <w:pPr>
        <w:jc w:val="center"/>
        <w:rPr>
          <w:b/>
        </w:rPr>
      </w:pPr>
      <w:proofErr w:type="spellStart"/>
      <w:r w:rsidRPr="00905139">
        <w:rPr>
          <w:b/>
        </w:rPr>
        <w:t>Усть-Хоперского</w:t>
      </w:r>
      <w:proofErr w:type="spellEnd"/>
      <w:r w:rsidRPr="00905139">
        <w:rPr>
          <w:b/>
        </w:rPr>
        <w:t xml:space="preserve"> сельского поселения Серафимовичского муниципального района  за истекший период 2016года и ожидаемые итоги социально- экономического развития</w:t>
      </w:r>
    </w:p>
    <w:p w:rsidR="00ED5E09" w:rsidRPr="00905139" w:rsidRDefault="00ED5E09" w:rsidP="00ED5E09">
      <w:pPr>
        <w:jc w:val="center"/>
        <w:rPr>
          <w:b/>
        </w:rPr>
      </w:pPr>
      <w:proofErr w:type="spellStart"/>
      <w:r w:rsidRPr="00905139">
        <w:rPr>
          <w:b/>
        </w:rPr>
        <w:t>Усть-Хоперского</w:t>
      </w:r>
      <w:proofErr w:type="spellEnd"/>
      <w:r w:rsidRPr="00905139">
        <w:rPr>
          <w:b/>
        </w:rPr>
        <w:t xml:space="preserve"> сельского поселения  за 2016 год</w:t>
      </w:r>
    </w:p>
    <w:p w:rsidR="00ED5E09" w:rsidRPr="00905139" w:rsidRDefault="00ED5E09" w:rsidP="00ED5E09">
      <w:pPr>
        <w:jc w:val="both"/>
      </w:pPr>
    </w:p>
    <w:p w:rsidR="00ED5E09" w:rsidRPr="00905139" w:rsidRDefault="00ED5E09" w:rsidP="00ED5E09">
      <w:pPr>
        <w:jc w:val="both"/>
      </w:pPr>
      <w:r w:rsidRPr="00905139">
        <w:t xml:space="preserve">           </w:t>
      </w:r>
      <w:proofErr w:type="gramStart"/>
      <w:r w:rsidRPr="00905139">
        <w:t xml:space="preserve">План социально-экономического развития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на 2016 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поселения.                        </w:t>
      </w:r>
      <w:proofErr w:type="gramEnd"/>
    </w:p>
    <w:p w:rsidR="00ED5E09" w:rsidRPr="00905139" w:rsidRDefault="00ED5E09" w:rsidP="00ED5E09">
      <w:pPr>
        <w:jc w:val="both"/>
        <w:rPr>
          <w:rFonts w:ascii="Courier New" w:hAnsi="Courier New" w:cs="Courier New"/>
          <w:b/>
          <w:u w:val="single"/>
        </w:rPr>
      </w:pPr>
    </w:p>
    <w:p w:rsidR="00ED5E09" w:rsidRPr="00905139" w:rsidRDefault="00ED5E09" w:rsidP="00ED5E09">
      <w:pPr>
        <w:jc w:val="center"/>
        <w:rPr>
          <w:b/>
          <w:u w:val="single"/>
        </w:rPr>
      </w:pPr>
      <w:r w:rsidRPr="00905139">
        <w:rPr>
          <w:b/>
          <w:u w:val="single"/>
        </w:rPr>
        <w:t>Бюджетная и налоговая политика</w:t>
      </w:r>
    </w:p>
    <w:p w:rsidR="00ED5E09" w:rsidRPr="00905139" w:rsidRDefault="00ED5E09" w:rsidP="00ED5E09">
      <w:pPr>
        <w:pStyle w:val="a6"/>
        <w:spacing w:line="240" w:lineRule="auto"/>
        <w:ind w:firstLine="567"/>
      </w:pPr>
      <w:r w:rsidRPr="00905139">
        <w:t xml:space="preserve">Бюджет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за 9 месяцев 2016 года исполнен со следующими показателями:</w:t>
      </w:r>
    </w:p>
    <w:p w:rsidR="00ED5E09" w:rsidRPr="00905139" w:rsidRDefault="00ED5E09" w:rsidP="00ED5E09">
      <w:pPr>
        <w:pStyle w:val="a6"/>
        <w:spacing w:line="240" w:lineRule="auto"/>
        <w:ind w:firstLine="567"/>
      </w:pPr>
      <w:r w:rsidRPr="00905139">
        <w:t xml:space="preserve">Доходная часть бюджета запланирована на 2016 год в сумме 6537,7 тыс. руб., фактически за отчетный период 2016 года поступило в бюджет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 4439,1 тысяч рублей, что составляет 67,9 % к годовому плану (за аналогичный период 2015 года исполнение по доходам составляло 4902,4 тыс. руб.). </w:t>
      </w:r>
    </w:p>
    <w:p w:rsidR="00ED5E09" w:rsidRPr="00905139" w:rsidRDefault="00ED5E09" w:rsidP="00ED5E09">
      <w:pPr>
        <w:pStyle w:val="a6"/>
        <w:spacing w:line="240" w:lineRule="auto"/>
        <w:ind w:firstLine="567"/>
      </w:pPr>
      <w:r w:rsidRPr="00905139">
        <w:t xml:space="preserve">Расходная часть бюджета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на 2016 год утверждена в сумме 8350,4 тыс. руб., исполнение по расходам бюджета за 9 месяцев 2016 года составляет 3932,0 тыс. руб., или 47,1 % к годовому плану (за 9 месяцев 2015 года исполнение по расходам бюджета составляло 4312,1 тыс</w:t>
      </w:r>
      <w:proofErr w:type="gramStart"/>
      <w:r w:rsidRPr="00905139">
        <w:t>.р</w:t>
      </w:r>
      <w:proofErr w:type="gramEnd"/>
      <w:r w:rsidRPr="00905139">
        <w:t>уб.)</w:t>
      </w:r>
    </w:p>
    <w:p w:rsidR="00ED5E09" w:rsidRPr="00905139" w:rsidRDefault="00ED5E09" w:rsidP="00ED5E09">
      <w:pPr>
        <w:pStyle w:val="a6"/>
        <w:spacing w:line="240" w:lineRule="auto"/>
        <w:ind w:firstLine="567"/>
      </w:pPr>
      <w:r w:rsidRPr="00905139">
        <w:t xml:space="preserve">Дефицит бюджета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составляет -1812,7</w:t>
      </w:r>
      <w:r w:rsidRPr="00905139">
        <w:rPr>
          <w:b/>
        </w:rPr>
        <w:t xml:space="preserve">  </w:t>
      </w:r>
      <w:r w:rsidRPr="00905139">
        <w:t xml:space="preserve">тыс. руб. За 9 месяцев 2016 года размер </w:t>
      </w:r>
      <w:proofErr w:type="spellStart"/>
      <w:r w:rsidRPr="00905139">
        <w:t>профицита</w:t>
      </w:r>
      <w:proofErr w:type="spellEnd"/>
      <w:r w:rsidRPr="00905139">
        <w:t xml:space="preserve"> бюджета составлял 507,1 тыс</w:t>
      </w:r>
      <w:proofErr w:type="gramStart"/>
      <w:r w:rsidRPr="00905139">
        <w:t>.р</w:t>
      </w:r>
      <w:proofErr w:type="gramEnd"/>
      <w:r w:rsidRPr="00905139">
        <w:t>уб.</w:t>
      </w:r>
    </w:p>
    <w:p w:rsidR="00ED5E09" w:rsidRPr="00905139" w:rsidRDefault="00ED5E09" w:rsidP="00ED5E09">
      <w:pPr>
        <w:ind w:firstLine="540"/>
        <w:jc w:val="both"/>
      </w:pPr>
    </w:p>
    <w:p w:rsidR="00ED5E09" w:rsidRPr="00905139" w:rsidRDefault="00ED5E09" w:rsidP="00ED5E09">
      <w:pPr>
        <w:jc w:val="center"/>
        <w:rPr>
          <w:b/>
          <w:u w:val="single"/>
        </w:rPr>
      </w:pPr>
      <w:r w:rsidRPr="00905139">
        <w:rPr>
          <w:b/>
          <w:u w:val="single"/>
        </w:rPr>
        <w:t>Демография</w:t>
      </w:r>
    </w:p>
    <w:p w:rsidR="00ED5E09" w:rsidRPr="00905139" w:rsidRDefault="00ED5E09" w:rsidP="00ED5E09">
      <w:pPr>
        <w:pStyle w:val="a4"/>
        <w:jc w:val="both"/>
      </w:pPr>
      <w:r w:rsidRPr="00905139">
        <w:t xml:space="preserve">Общая численность человек, проживающих на территории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по проведенной переписи, составляет 1424 человека. На территории поселения расположены 5 населенных пунктов: 1 станица и 4 хутора. Станица – </w:t>
      </w:r>
      <w:proofErr w:type="spellStart"/>
      <w:r w:rsidRPr="00905139">
        <w:t>Усть-Хоперская</w:t>
      </w:r>
      <w:proofErr w:type="spellEnd"/>
      <w:r w:rsidRPr="00905139">
        <w:t xml:space="preserve">.  Хутора – </w:t>
      </w:r>
      <w:proofErr w:type="spellStart"/>
      <w:r w:rsidRPr="00905139">
        <w:t>Зимовной</w:t>
      </w:r>
      <w:proofErr w:type="spellEnd"/>
      <w:r w:rsidRPr="00905139">
        <w:t xml:space="preserve">, Бобровский -1, </w:t>
      </w:r>
      <w:proofErr w:type="spellStart"/>
      <w:r w:rsidRPr="00905139">
        <w:t>Избушенский</w:t>
      </w:r>
      <w:proofErr w:type="spellEnd"/>
      <w:r w:rsidRPr="00905139">
        <w:t>, Рыбный.</w:t>
      </w:r>
    </w:p>
    <w:p w:rsidR="00ED5E09" w:rsidRPr="00905139" w:rsidRDefault="00ED5E09" w:rsidP="00ED5E09">
      <w:pPr>
        <w:jc w:val="both"/>
      </w:pPr>
    </w:p>
    <w:p w:rsidR="00ED5E09" w:rsidRPr="00905139" w:rsidRDefault="00ED5E09" w:rsidP="00ED5E09">
      <w:pPr>
        <w:jc w:val="center"/>
        <w:rPr>
          <w:b/>
          <w:u w:val="single"/>
        </w:rPr>
      </w:pPr>
      <w:r w:rsidRPr="00905139">
        <w:rPr>
          <w:b/>
          <w:u w:val="single"/>
        </w:rPr>
        <w:t>Физическая культура и спорт</w:t>
      </w:r>
    </w:p>
    <w:p w:rsidR="00ED5E09" w:rsidRPr="00905139" w:rsidRDefault="00ED5E09" w:rsidP="00ED5E09">
      <w:pPr>
        <w:jc w:val="center"/>
        <w:rPr>
          <w:b/>
          <w:u w:val="single"/>
        </w:rPr>
      </w:pPr>
    </w:p>
    <w:p w:rsidR="00ED5E09" w:rsidRPr="00905139" w:rsidRDefault="00ED5E09" w:rsidP="00ED5E09">
      <w:pPr>
        <w:tabs>
          <w:tab w:val="left" w:pos="540"/>
        </w:tabs>
        <w:jc w:val="both"/>
      </w:pPr>
      <w:r w:rsidRPr="00905139">
        <w:rPr>
          <w:rFonts w:ascii="Arial" w:hAnsi="Arial" w:cs="Arial"/>
        </w:rPr>
        <w:t xml:space="preserve">        </w:t>
      </w:r>
      <w:r w:rsidRPr="00905139">
        <w:t xml:space="preserve">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В сельском поселении  на 2016 год на организацию и проведение спортивно-массовых мероприятий по физической культуре и спорту  в бюджете поселения средства не предусмотрены. </w:t>
      </w:r>
    </w:p>
    <w:p w:rsidR="00ED5E09" w:rsidRPr="00905139" w:rsidRDefault="00ED5E09" w:rsidP="00ED5E09">
      <w:pPr>
        <w:jc w:val="both"/>
      </w:pPr>
    </w:p>
    <w:p w:rsidR="00ED5E09" w:rsidRPr="00905139" w:rsidRDefault="00ED5E09" w:rsidP="00ED5E09">
      <w:pPr>
        <w:jc w:val="center"/>
        <w:rPr>
          <w:b/>
          <w:u w:val="single"/>
        </w:rPr>
      </w:pPr>
      <w:r w:rsidRPr="00905139">
        <w:rPr>
          <w:b/>
          <w:u w:val="single"/>
        </w:rPr>
        <w:t>Социальная поддержка населения</w:t>
      </w:r>
    </w:p>
    <w:p w:rsidR="00ED5E09" w:rsidRPr="00905139" w:rsidRDefault="00ED5E09" w:rsidP="00ED5E09">
      <w:pPr>
        <w:tabs>
          <w:tab w:val="left" w:pos="5880"/>
        </w:tabs>
        <w:rPr>
          <w:i/>
        </w:rPr>
      </w:pPr>
    </w:p>
    <w:p w:rsidR="00ED5E09" w:rsidRPr="00905139" w:rsidRDefault="00ED5E09" w:rsidP="00ED5E09">
      <w:pPr>
        <w:jc w:val="both"/>
      </w:pPr>
      <w:r w:rsidRPr="00905139"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905139">
        <w:t>на</w:t>
      </w:r>
      <w:proofErr w:type="gramEnd"/>
      <w:r w:rsidRPr="00905139">
        <w:t>:</w:t>
      </w:r>
    </w:p>
    <w:p w:rsidR="00ED5E09" w:rsidRPr="00905139" w:rsidRDefault="00ED5E09" w:rsidP="00ED5E09">
      <w:pPr>
        <w:numPr>
          <w:ilvl w:val="0"/>
          <w:numId w:val="1"/>
        </w:numPr>
        <w:jc w:val="both"/>
      </w:pPr>
      <w:r w:rsidRPr="00905139">
        <w:t xml:space="preserve">организацию культурно – </w:t>
      </w:r>
      <w:proofErr w:type="spellStart"/>
      <w:r w:rsidRPr="00905139">
        <w:t>досуговой</w:t>
      </w:r>
      <w:proofErr w:type="spellEnd"/>
      <w:r w:rsidRPr="00905139">
        <w:t xml:space="preserve">, социально – воспитательной, </w:t>
      </w:r>
      <w:proofErr w:type="spellStart"/>
      <w:r w:rsidRPr="00905139">
        <w:t>физкультурно</w:t>
      </w:r>
      <w:proofErr w:type="spellEnd"/>
      <w:r w:rsidRPr="00905139">
        <w:t xml:space="preserve"> – оздоровительной работы;</w:t>
      </w:r>
    </w:p>
    <w:p w:rsidR="00ED5E09" w:rsidRPr="00905139" w:rsidRDefault="00ED5E09" w:rsidP="00ED5E09">
      <w:pPr>
        <w:numPr>
          <w:ilvl w:val="0"/>
          <w:numId w:val="1"/>
        </w:numPr>
        <w:jc w:val="both"/>
      </w:pPr>
      <w:r w:rsidRPr="00905139">
        <w:t xml:space="preserve">Работу с социально – незащищенными слоями населения: </w:t>
      </w:r>
    </w:p>
    <w:p w:rsidR="00ED5E09" w:rsidRPr="00905139" w:rsidRDefault="00ED5E09" w:rsidP="00ED5E09">
      <w:pPr>
        <w:numPr>
          <w:ilvl w:val="0"/>
          <w:numId w:val="1"/>
        </w:numPr>
        <w:jc w:val="both"/>
      </w:pPr>
      <w:r w:rsidRPr="00905139">
        <w:t xml:space="preserve">взаимодействие с общественными организациями </w:t>
      </w:r>
    </w:p>
    <w:p w:rsidR="00ED5E09" w:rsidRPr="00905139" w:rsidRDefault="00ED5E09" w:rsidP="00ED5E09">
      <w:pPr>
        <w:numPr>
          <w:ilvl w:val="0"/>
          <w:numId w:val="1"/>
        </w:numPr>
        <w:jc w:val="both"/>
      </w:pPr>
      <w:r w:rsidRPr="00905139">
        <w:t>помощь в сборе документации на предоставление социальной помощи гражданам;</w:t>
      </w:r>
    </w:p>
    <w:p w:rsidR="00ED5E09" w:rsidRPr="00905139" w:rsidRDefault="00ED5E09" w:rsidP="00ED5E09">
      <w:pPr>
        <w:numPr>
          <w:ilvl w:val="0"/>
          <w:numId w:val="1"/>
        </w:numPr>
        <w:jc w:val="both"/>
      </w:pPr>
      <w:r w:rsidRPr="00905139">
        <w:lastRenderedPageBreak/>
        <w:t>предоставлены услуги библиотечного и информационного обслуживания населения.</w:t>
      </w:r>
    </w:p>
    <w:p w:rsidR="00ED5E09" w:rsidRPr="00905139" w:rsidRDefault="00ED5E09" w:rsidP="00ED5E09">
      <w:pPr>
        <w:numPr>
          <w:ilvl w:val="0"/>
          <w:numId w:val="1"/>
        </w:numPr>
        <w:jc w:val="both"/>
        <w:rPr>
          <w:b/>
          <w:u w:val="single"/>
        </w:rPr>
      </w:pPr>
      <w:r w:rsidRPr="00905139"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ED5E09" w:rsidRPr="00905139" w:rsidRDefault="00ED5E09" w:rsidP="00ED5E09">
      <w:pPr>
        <w:numPr>
          <w:ilvl w:val="0"/>
          <w:numId w:val="1"/>
        </w:numPr>
      </w:pPr>
      <w:r w:rsidRPr="00905139">
        <w:rPr>
          <w:bCs/>
        </w:rPr>
        <w:t xml:space="preserve">Администрация ведет совместную деятельность с центром социальной защиты населения Серафимовичского муниципального района </w:t>
      </w:r>
    </w:p>
    <w:p w:rsidR="00ED5E09" w:rsidRPr="00905139" w:rsidRDefault="00ED5E09" w:rsidP="00ED5E09">
      <w:pPr>
        <w:tabs>
          <w:tab w:val="left" w:pos="-120"/>
        </w:tabs>
      </w:pPr>
      <w:r w:rsidRPr="00905139">
        <w:t>Программа предусматривает проведение следующих мероприятий:</w:t>
      </w:r>
    </w:p>
    <w:p w:rsidR="00ED5E09" w:rsidRPr="00905139" w:rsidRDefault="00ED5E09" w:rsidP="00ED5E09">
      <w:pPr>
        <w:ind w:left="1134" w:hanging="425"/>
        <w:jc w:val="both"/>
        <w:rPr>
          <w:b/>
        </w:rPr>
      </w:pPr>
      <w:r w:rsidRPr="00905139">
        <w:t>1.  День пожилого человека</w:t>
      </w:r>
    </w:p>
    <w:p w:rsidR="00ED5E09" w:rsidRPr="00905139" w:rsidRDefault="00ED5E09" w:rsidP="00ED5E09">
      <w:pPr>
        <w:tabs>
          <w:tab w:val="left" w:pos="7260"/>
        </w:tabs>
        <w:ind w:hanging="425"/>
        <w:jc w:val="both"/>
        <w:rPr>
          <w:b/>
        </w:rPr>
      </w:pPr>
      <w:r w:rsidRPr="00905139">
        <w:t xml:space="preserve">                   2.  Поздравление родителей новорожденных  детей (поздравлено 5 семей)</w:t>
      </w:r>
    </w:p>
    <w:p w:rsidR="00ED5E09" w:rsidRPr="00905139" w:rsidRDefault="00ED5E09" w:rsidP="00ED5E09">
      <w:pPr>
        <w:tabs>
          <w:tab w:val="left" w:pos="7260"/>
        </w:tabs>
        <w:ind w:firstLine="709"/>
        <w:jc w:val="both"/>
      </w:pPr>
      <w:r w:rsidRPr="00905139">
        <w:t>3. Поздравление и чествование золотых и серебряных юбиляров</w:t>
      </w:r>
    </w:p>
    <w:p w:rsidR="00ED5E09" w:rsidRPr="00905139" w:rsidRDefault="00ED5E09" w:rsidP="00ED5E09">
      <w:pPr>
        <w:tabs>
          <w:tab w:val="left" w:pos="7260"/>
        </w:tabs>
        <w:ind w:left="709" w:hanging="414"/>
        <w:jc w:val="both"/>
        <w:rPr>
          <w:b/>
        </w:rPr>
      </w:pPr>
      <w:r w:rsidRPr="00905139">
        <w:t xml:space="preserve">      4. Поздравление ветеранов и жителей </w:t>
      </w:r>
      <w:proofErr w:type="spellStart"/>
      <w:r w:rsidRPr="00905139">
        <w:t>Усть-Хоперского</w:t>
      </w:r>
      <w:proofErr w:type="spellEnd"/>
      <w:r w:rsidRPr="00905139">
        <w:t xml:space="preserve"> поселения. </w:t>
      </w:r>
    </w:p>
    <w:p w:rsidR="00ED5E09" w:rsidRPr="00905139" w:rsidRDefault="00ED5E09" w:rsidP="00ED5E09">
      <w:pPr>
        <w:tabs>
          <w:tab w:val="left" w:pos="7260"/>
        </w:tabs>
        <w:ind w:left="709"/>
        <w:jc w:val="both"/>
        <w:rPr>
          <w:bCs/>
        </w:rPr>
      </w:pPr>
      <w:r w:rsidRPr="00905139">
        <w:t>5.</w:t>
      </w:r>
      <w:r w:rsidRPr="00905139">
        <w:rPr>
          <w:color w:val="FF0000"/>
        </w:rPr>
        <w:t xml:space="preserve"> </w:t>
      </w:r>
      <w:r w:rsidRPr="00905139">
        <w:rPr>
          <w:bCs/>
        </w:rPr>
        <w:t>Поддержка пожилых граждан</w:t>
      </w:r>
    </w:p>
    <w:p w:rsidR="00ED5E09" w:rsidRPr="00905139" w:rsidRDefault="00ED5E09" w:rsidP="00ED5E09">
      <w:pPr>
        <w:jc w:val="both"/>
        <w:rPr>
          <w:rFonts w:ascii="Arial" w:hAnsi="Arial" w:cs="Arial"/>
        </w:rPr>
      </w:pPr>
      <w:r w:rsidRPr="00905139">
        <w:rPr>
          <w:rFonts w:ascii="Arial" w:hAnsi="Arial" w:cs="Arial"/>
        </w:rPr>
        <w:t xml:space="preserve">    </w:t>
      </w:r>
    </w:p>
    <w:p w:rsidR="00ED5E09" w:rsidRPr="00905139" w:rsidRDefault="00ED5E09" w:rsidP="00ED5E09">
      <w:pPr>
        <w:tabs>
          <w:tab w:val="left" w:pos="7260"/>
        </w:tabs>
        <w:jc w:val="center"/>
        <w:rPr>
          <w:b/>
          <w:u w:val="single"/>
        </w:rPr>
      </w:pPr>
      <w:r w:rsidRPr="00905139">
        <w:rPr>
          <w:b/>
          <w:u w:val="single"/>
        </w:rPr>
        <w:t>Кадровая политика, занятость.</w:t>
      </w:r>
    </w:p>
    <w:p w:rsidR="00ED5E09" w:rsidRPr="00905139" w:rsidRDefault="00ED5E09" w:rsidP="00ED5E09">
      <w:pPr>
        <w:jc w:val="center"/>
        <w:rPr>
          <w:b/>
          <w:u w:val="single"/>
        </w:rPr>
      </w:pPr>
    </w:p>
    <w:p w:rsidR="00ED5E09" w:rsidRPr="00905139" w:rsidRDefault="00ED5E09" w:rsidP="00ED5E09">
      <w:pPr>
        <w:ind w:firstLine="709"/>
        <w:jc w:val="both"/>
        <w:rPr>
          <w:b/>
          <w:u w:val="single"/>
        </w:rPr>
      </w:pPr>
      <w:r w:rsidRPr="00905139">
        <w:t xml:space="preserve">Ежегодно численность трудоспособного населения сокращается в результате старения населения, 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Большая часть населения из-за отсутствия работы вынуждена трудоустраиваться в отдаленных городах. В 2016 году в мероприятиях по содействию трудоустройства населения было задействовано 8 человек. </w:t>
      </w:r>
    </w:p>
    <w:p w:rsidR="00ED5E09" w:rsidRPr="00905139" w:rsidRDefault="00ED5E09" w:rsidP="00ED5E09">
      <w:pPr>
        <w:ind w:firstLine="709"/>
        <w:jc w:val="both"/>
      </w:pPr>
      <w:r w:rsidRPr="00905139">
        <w:t>Проводится анализ  трудоустройства населения на предприятиях поселения, организация временных работ для безработных и ищущих работу граждан, трудовых бригад для несовершеннолетних. Виды выполняемых работ - самые разнообразные:</w:t>
      </w:r>
    </w:p>
    <w:p w:rsidR="00ED5E09" w:rsidRPr="00905139" w:rsidRDefault="00ED5E09" w:rsidP="00ED5E09">
      <w:pPr>
        <w:numPr>
          <w:ilvl w:val="0"/>
          <w:numId w:val="2"/>
        </w:numPr>
        <w:ind w:firstLine="709"/>
        <w:jc w:val="both"/>
      </w:pPr>
      <w:r w:rsidRPr="00905139">
        <w:t>уборка территории от бытового мусора,</w:t>
      </w:r>
    </w:p>
    <w:p w:rsidR="00ED5E09" w:rsidRPr="00905139" w:rsidRDefault="00ED5E09" w:rsidP="00ED5E09">
      <w:pPr>
        <w:numPr>
          <w:ilvl w:val="0"/>
          <w:numId w:val="2"/>
        </w:numPr>
        <w:ind w:firstLine="709"/>
        <w:jc w:val="both"/>
      </w:pPr>
      <w:r w:rsidRPr="00905139">
        <w:t>благоустройство</w:t>
      </w:r>
    </w:p>
    <w:p w:rsidR="00ED5E09" w:rsidRPr="00905139" w:rsidRDefault="00ED5E09" w:rsidP="00ED5E09">
      <w:pPr>
        <w:numPr>
          <w:ilvl w:val="0"/>
          <w:numId w:val="2"/>
        </w:numPr>
        <w:ind w:firstLine="709"/>
        <w:jc w:val="both"/>
      </w:pPr>
      <w:r w:rsidRPr="00905139">
        <w:t>очистка дорог от снега.</w:t>
      </w:r>
    </w:p>
    <w:p w:rsidR="00ED5E09" w:rsidRPr="00905139" w:rsidRDefault="00ED5E09" w:rsidP="00ED5E09">
      <w:pPr>
        <w:numPr>
          <w:ilvl w:val="0"/>
          <w:numId w:val="2"/>
        </w:numPr>
        <w:ind w:firstLine="709"/>
        <w:jc w:val="both"/>
      </w:pPr>
      <w:proofErr w:type="spellStart"/>
      <w:r w:rsidRPr="00905139">
        <w:t>обкос</w:t>
      </w:r>
      <w:proofErr w:type="spellEnd"/>
      <w:r w:rsidRPr="00905139">
        <w:t xml:space="preserve"> травы на территории поселения</w:t>
      </w:r>
    </w:p>
    <w:p w:rsidR="00ED5E09" w:rsidRPr="00905139" w:rsidRDefault="00ED5E09" w:rsidP="00ED5E09">
      <w:pPr>
        <w:rPr>
          <w:iCs/>
        </w:rPr>
      </w:pPr>
    </w:p>
    <w:p w:rsidR="00ED5E09" w:rsidRPr="00905139" w:rsidRDefault="00ED5E09" w:rsidP="00ED5E09">
      <w:pPr>
        <w:jc w:val="center"/>
        <w:rPr>
          <w:b/>
          <w:u w:val="single"/>
        </w:rPr>
      </w:pPr>
      <w:r w:rsidRPr="00905139">
        <w:rPr>
          <w:b/>
          <w:u w:val="single"/>
        </w:rPr>
        <w:t>Молодёжная политика</w:t>
      </w:r>
    </w:p>
    <w:p w:rsidR="00ED5E09" w:rsidRPr="00905139" w:rsidRDefault="00ED5E09" w:rsidP="00ED5E09">
      <w:pPr>
        <w:tabs>
          <w:tab w:val="left" w:pos="540"/>
        </w:tabs>
        <w:jc w:val="both"/>
      </w:pPr>
      <w:r w:rsidRPr="00905139">
        <w:rPr>
          <w:bCs/>
          <w:color w:val="000000"/>
        </w:rPr>
        <w:t xml:space="preserve">В бюджете </w:t>
      </w:r>
      <w:proofErr w:type="spellStart"/>
      <w:r w:rsidRPr="00905139">
        <w:rPr>
          <w:bCs/>
          <w:color w:val="000000"/>
        </w:rPr>
        <w:t>Усть-Хоперского</w:t>
      </w:r>
      <w:proofErr w:type="spellEnd"/>
      <w:r w:rsidRPr="00905139">
        <w:rPr>
          <w:bCs/>
          <w:color w:val="000000"/>
        </w:rPr>
        <w:t xml:space="preserve"> сельского поселения на 2016 год запланированы расходы на проведение мероприятий </w:t>
      </w:r>
      <w:r w:rsidRPr="00905139">
        <w:rPr>
          <w:bCs/>
        </w:rPr>
        <w:t>в области молодежной политики в сумме 20,0 тыс. руб.</w:t>
      </w:r>
      <w:r w:rsidRPr="00905139">
        <w:rPr>
          <w:rFonts w:ascii="Arial" w:hAnsi="Arial" w:cs="Arial"/>
        </w:rPr>
        <w:t xml:space="preserve">  </w:t>
      </w:r>
      <w:r w:rsidRPr="00905139">
        <w:t>Приоритетные направления молодёжной политики включают в себя:</w:t>
      </w:r>
    </w:p>
    <w:p w:rsidR="00ED5E09" w:rsidRPr="00905139" w:rsidRDefault="00ED5E09" w:rsidP="00ED5E09">
      <w:pPr>
        <w:jc w:val="both"/>
      </w:pPr>
      <w:r w:rsidRPr="00905139">
        <w:t xml:space="preserve">поддержку молодёжи, оказавшейся в трудной жизненной ситуации, профилактику  </w:t>
      </w:r>
      <w:proofErr w:type="spellStart"/>
      <w:r w:rsidRPr="00905139">
        <w:t>табакокурения</w:t>
      </w:r>
      <w:proofErr w:type="spellEnd"/>
      <w:r w:rsidRPr="00905139">
        <w:t xml:space="preserve">,  алкоголизма, наркомании в молодежной среде, проведение развлекательных мероприятий. </w:t>
      </w:r>
    </w:p>
    <w:p w:rsidR="00ED5E09" w:rsidRPr="00905139" w:rsidRDefault="00ED5E09" w:rsidP="00ED5E09">
      <w:pPr>
        <w:jc w:val="center"/>
        <w:rPr>
          <w:u w:val="single"/>
        </w:rPr>
      </w:pPr>
      <w:r w:rsidRPr="00905139">
        <w:rPr>
          <w:b/>
          <w:u w:val="single"/>
        </w:rPr>
        <w:t>Здравоохранение</w:t>
      </w:r>
    </w:p>
    <w:p w:rsidR="00ED5E09" w:rsidRPr="00905139" w:rsidRDefault="00ED5E09" w:rsidP="00ED5E09">
      <w:r w:rsidRPr="00905139">
        <w:br/>
        <w:t xml:space="preserve">        </w:t>
      </w:r>
      <w:proofErr w:type="gramStart"/>
      <w:r w:rsidRPr="00905139">
        <w:t xml:space="preserve">На территории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 находится 2 лечебных учреждения здравоохранения, из них 1 амбулатория, 1 ФАП.</w:t>
      </w:r>
      <w:proofErr w:type="gramEnd"/>
      <w:r w:rsidRPr="00905139">
        <w:t xml:space="preserve">  Изменений в количестве учреждений здравоохранения в 2016 году не прогнозируется.</w:t>
      </w:r>
      <w:r w:rsidRPr="00905139">
        <w:br/>
        <w:t>         Основное трудоспособное население выезжает на приемы к врачам ГБУЗ «</w:t>
      </w:r>
      <w:proofErr w:type="spellStart"/>
      <w:r w:rsidRPr="00905139">
        <w:t>Серафимовичская</w:t>
      </w:r>
      <w:proofErr w:type="spellEnd"/>
      <w:r w:rsidRPr="00905139">
        <w:t xml:space="preserve"> Центральная районная больница» г</w:t>
      </w:r>
      <w:proofErr w:type="gramStart"/>
      <w:r w:rsidRPr="00905139">
        <w:t>.С</w:t>
      </w:r>
      <w:proofErr w:type="gramEnd"/>
      <w:r w:rsidRPr="00905139">
        <w:t xml:space="preserve">ерафимович, ст. </w:t>
      </w:r>
      <w:proofErr w:type="spellStart"/>
      <w:r w:rsidRPr="00905139">
        <w:t>Усть-Хоперская</w:t>
      </w:r>
      <w:proofErr w:type="spellEnd"/>
      <w:r w:rsidRPr="00905139">
        <w:t>.</w:t>
      </w:r>
      <w:r w:rsidRPr="00905139">
        <w:br/>
        <w:t xml:space="preserve">         В 2016 году по предварительным данным в ФАП обратятся - 867 человек. </w:t>
      </w:r>
      <w:r w:rsidRPr="00905139">
        <w:br/>
        <w:t>Обеспеченность средним медицинским персоналом в 2016 году по предварительным данным останется на уровне 2015 года составит 4 человека.</w:t>
      </w:r>
    </w:p>
    <w:p w:rsidR="00ED5E09" w:rsidRPr="00905139" w:rsidRDefault="00ED5E09" w:rsidP="00ED5E09"/>
    <w:p w:rsidR="00ED5E09" w:rsidRPr="00905139" w:rsidRDefault="00ED5E09" w:rsidP="00ED5E09">
      <w:pPr>
        <w:jc w:val="center"/>
        <w:rPr>
          <w:u w:val="single"/>
        </w:rPr>
      </w:pPr>
      <w:r w:rsidRPr="00905139">
        <w:rPr>
          <w:b/>
          <w:u w:val="single"/>
        </w:rPr>
        <w:t>Образование</w:t>
      </w:r>
    </w:p>
    <w:p w:rsidR="00ED5E09" w:rsidRPr="00905139" w:rsidRDefault="00ED5E09" w:rsidP="00ED5E09">
      <w:pPr>
        <w:jc w:val="both"/>
      </w:pPr>
      <w:r w:rsidRPr="00905139">
        <w:rPr>
          <w:u w:val="single"/>
        </w:rPr>
        <w:br/>
      </w:r>
      <w:r w:rsidRPr="00905139">
        <w:t>           Изменений в количестве учреждений образования в 2016 году не прогнозируется.</w:t>
      </w:r>
      <w:r w:rsidRPr="00905139">
        <w:br/>
        <w:t xml:space="preserve">           На территории поселения функционирует 1 средняя общеобразовательная школа и </w:t>
      </w:r>
      <w:r w:rsidRPr="00905139">
        <w:lastRenderedPageBreak/>
        <w:t>1 детский сад. В 2017 году число детей по прогнозным данным школьного возраста составит – 127 человек.</w:t>
      </w:r>
    </w:p>
    <w:p w:rsidR="00ED5E09" w:rsidRPr="00905139" w:rsidRDefault="00ED5E09" w:rsidP="00ED5E09">
      <w:pPr>
        <w:jc w:val="both"/>
      </w:pPr>
      <w:r w:rsidRPr="00905139">
        <w:t>      С ростом численности детей дошкольного возраста, в результате повышения рождаемости, прогнозируется увеличение числа детей, посещающих СОШ.</w:t>
      </w:r>
    </w:p>
    <w:p w:rsidR="00ED5E09" w:rsidRPr="00905139" w:rsidRDefault="00ED5E09" w:rsidP="00ED5E09">
      <w:pPr>
        <w:jc w:val="both"/>
      </w:pPr>
    </w:p>
    <w:p w:rsidR="00ED5E09" w:rsidRPr="00905139" w:rsidRDefault="00ED5E09" w:rsidP="00ED5E09">
      <w:pPr>
        <w:jc w:val="both"/>
        <w:rPr>
          <w:bCs/>
          <w:color w:val="000000"/>
        </w:rPr>
      </w:pPr>
    </w:p>
    <w:p w:rsidR="00ED5E09" w:rsidRPr="00905139" w:rsidRDefault="00ED5E09" w:rsidP="00ED5E09">
      <w:pPr>
        <w:jc w:val="center"/>
        <w:rPr>
          <w:b/>
          <w:u w:val="single"/>
        </w:rPr>
      </w:pPr>
      <w:r w:rsidRPr="00905139">
        <w:rPr>
          <w:b/>
          <w:u w:val="single"/>
        </w:rPr>
        <w:t>Культура</w:t>
      </w:r>
    </w:p>
    <w:p w:rsidR="00ED5E09" w:rsidRPr="00905139" w:rsidRDefault="00ED5E09" w:rsidP="00ED5E09">
      <w:pPr>
        <w:jc w:val="both"/>
      </w:pPr>
      <w:r w:rsidRPr="00905139">
        <w:t>Развитию культуры  содействует: 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 сохранение и обновление библиотечных фондов;</w:t>
      </w:r>
    </w:p>
    <w:p w:rsidR="00ED5E09" w:rsidRPr="00905139" w:rsidRDefault="00ED5E09" w:rsidP="00ED5E09">
      <w:pPr>
        <w:jc w:val="both"/>
      </w:pPr>
      <w:r w:rsidRPr="00905139">
        <w:t>проведение массовых культурных мероприятий в поселении.</w:t>
      </w:r>
    </w:p>
    <w:p w:rsidR="00ED5E09" w:rsidRPr="00905139" w:rsidRDefault="00ED5E09" w:rsidP="00ED5E09">
      <w:pPr>
        <w:jc w:val="both"/>
      </w:pPr>
      <w:r w:rsidRPr="00905139">
        <w:t xml:space="preserve">На территории </w:t>
      </w:r>
      <w:proofErr w:type="spellStart"/>
      <w:r w:rsidRPr="00905139">
        <w:t>Усть-Хоперского</w:t>
      </w:r>
      <w:proofErr w:type="spellEnd"/>
      <w:r w:rsidRPr="00905139">
        <w:t xml:space="preserve"> сельского поселения работает МКУК «</w:t>
      </w:r>
      <w:proofErr w:type="spellStart"/>
      <w:r w:rsidRPr="00905139">
        <w:t>Усть-Хоперский</w:t>
      </w:r>
      <w:proofErr w:type="spellEnd"/>
      <w:r w:rsidRPr="00905139">
        <w:t xml:space="preserve"> КДЦ», в состав которого входит филиалы в х</w:t>
      </w:r>
      <w:proofErr w:type="gramStart"/>
      <w:r w:rsidRPr="00905139">
        <w:t>.Б</w:t>
      </w:r>
      <w:proofErr w:type="gramEnd"/>
      <w:r w:rsidRPr="00905139">
        <w:t xml:space="preserve">обровский -1 и в х. Рыбный. В поселении действуют 3 клубных формирования самодеятельного народного творчества, работает коллектив народного ансамбля русской песни «Сударушка» </w:t>
      </w:r>
      <w:r w:rsidRPr="00905139">
        <w:br/>
        <w:t xml:space="preserve">Населению сельского поселения предоставляет услуги по организации культурного досуга, услуги библиотечного и информационного обслуживания пользователей предоставляет библиотека с библиотечным фондом в 6469 экземпляров. </w:t>
      </w:r>
      <w:r w:rsidRPr="00905139">
        <w:br/>
        <w:t>В 2016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библиотеками останется на уровне 2016 года. Расходы на финансирование учреждения культуры за 9 месяцев 2016 года составили 1355,7 тыс</w:t>
      </w:r>
      <w:proofErr w:type="gramStart"/>
      <w:r w:rsidRPr="00905139">
        <w:t>.р</w:t>
      </w:r>
      <w:proofErr w:type="gramEnd"/>
      <w:r w:rsidRPr="00905139">
        <w:t xml:space="preserve">ублей. Основную часть расходов составляет заработная плата с начислениями, коммунальные услуги, противопожарные мероприятия. </w:t>
      </w:r>
    </w:p>
    <w:p w:rsidR="00ED5E09" w:rsidRPr="00905139" w:rsidRDefault="00ED5E09" w:rsidP="00ED5E09">
      <w:pPr>
        <w:jc w:val="both"/>
        <w:rPr>
          <w:rFonts w:ascii="Courier New" w:hAnsi="Courier New" w:cs="Courier New"/>
          <w:b/>
        </w:rPr>
      </w:pPr>
    </w:p>
    <w:p w:rsidR="00ED5E09" w:rsidRPr="00905139" w:rsidRDefault="00ED5E09" w:rsidP="00ED5E09">
      <w:pPr>
        <w:jc w:val="center"/>
        <w:rPr>
          <w:b/>
          <w:u w:val="single"/>
        </w:rPr>
      </w:pPr>
      <w:r w:rsidRPr="00905139">
        <w:rPr>
          <w:b/>
          <w:u w:val="single"/>
        </w:rPr>
        <w:t>Жилищно-коммунальное хозяйство</w:t>
      </w:r>
    </w:p>
    <w:p w:rsidR="00ED5E09" w:rsidRPr="00905139" w:rsidRDefault="00ED5E09" w:rsidP="00ED5E09">
      <w:pPr>
        <w:jc w:val="both"/>
        <w:rPr>
          <w:bCs/>
          <w:color w:val="000000"/>
        </w:rPr>
      </w:pPr>
    </w:p>
    <w:p w:rsidR="00ED5E09" w:rsidRPr="00905139" w:rsidRDefault="00ED5E09" w:rsidP="00ED5E09">
      <w:pPr>
        <w:jc w:val="both"/>
        <w:rPr>
          <w:b/>
        </w:rPr>
      </w:pPr>
      <w:r w:rsidRPr="00905139">
        <w:rPr>
          <w:b/>
        </w:rPr>
        <w:t>Благоустройство территории:</w:t>
      </w:r>
    </w:p>
    <w:p w:rsidR="00ED5E09" w:rsidRPr="00905139" w:rsidRDefault="00ED5E09" w:rsidP="00ED5E09">
      <w:pPr>
        <w:jc w:val="both"/>
      </w:pPr>
      <w:r w:rsidRPr="00905139">
        <w:t xml:space="preserve">В бюджете поселения на благоустройство предусмотрено 1013,0 тыс. рублей, исполнено за 9 месяцев в сумме 476,0 тыс. руб. </w:t>
      </w:r>
    </w:p>
    <w:p w:rsidR="00ED5E09" w:rsidRPr="00905139" w:rsidRDefault="00ED5E09" w:rsidP="00ED5E09">
      <w:pPr>
        <w:jc w:val="both"/>
      </w:pPr>
      <w:r w:rsidRPr="00905139">
        <w:t xml:space="preserve">- </w:t>
      </w:r>
      <w:r w:rsidRPr="00905139">
        <w:rPr>
          <w:b/>
        </w:rPr>
        <w:t>на уличное освещение</w:t>
      </w:r>
      <w:r w:rsidRPr="00905139">
        <w:t xml:space="preserve"> израсходовано 350,1 тыс. руб. (большая часть расходов идет на оплату электроэнергии, кроме того, установлены энергосберегающие лампы, производится техническое обслуживание уличного освещения).</w:t>
      </w:r>
    </w:p>
    <w:p w:rsidR="00ED5E09" w:rsidRPr="00905139" w:rsidRDefault="00ED5E09" w:rsidP="00ED5E09">
      <w:pPr>
        <w:jc w:val="both"/>
      </w:pPr>
      <w:r w:rsidRPr="00905139">
        <w:t xml:space="preserve">- на </w:t>
      </w:r>
      <w:r w:rsidRPr="00905139">
        <w:rPr>
          <w:b/>
        </w:rPr>
        <w:t>прочие расходы</w:t>
      </w:r>
      <w:r w:rsidRPr="00905139">
        <w:t xml:space="preserve"> по благоустройству израсходовано 111,5 тыс. руб. (наем рабочих по благоустройству территории, прочие работы и услуги).</w:t>
      </w:r>
    </w:p>
    <w:p w:rsidR="00ED5E09" w:rsidRPr="00905139" w:rsidRDefault="00ED5E09" w:rsidP="00ED5E09">
      <w:pPr>
        <w:jc w:val="both"/>
      </w:pPr>
      <w:r w:rsidRPr="00905139">
        <w:t xml:space="preserve">- </w:t>
      </w:r>
      <w:r w:rsidRPr="00905139">
        <w:rPr>
          <w:b/>
        </w:rPr>
        <w:t xml:space="preserve">на содержание мест захоронения </w:t>
      </w:r>
      <w:r w:rsidRPr="00905139">
        <w:t>израсходовано 14,4 тыс. руб. (произведен ремонт памятников и братских могил, осуществлялся подвоз песка к гражданским кладбищам на территории поселения)</w:t>
      </w:r>
    </w:p>
    <w:p w:rsidR="00ED5E09" w:rsidRPr="00905139" w:rsidRDefault="00ED5E09" w:rsidP="00ED5E09">
      <w:pPr>
        <w:jc w:val="both"/>
      </w:pPr>
    </w:p>
    <w:p w:rsidR="00ED5E09" w:rsidRPr="00905139" w:rsidRDefault="00ED5E09" w:rsidP="00ED5E09">
      <w:pPr>
        <w:jc w:val="both"/>
      </w:pPr>
      <w:r w:rsidRPr="00905139">
        <w:rPr>
          <w:b/>
        </w:rPr>
        <w:t>На Содержание дорог</w:t>
      </w:r>
      <w:r w:rsidRPr="00905139">
        <w:t xml:space="preserve"> в бюджете предусмотрено 1308,6 тыс. руб., израсходованные средства 40,0 тыс. руб. </w:t>
      </w:r>
      <w:proofErr w:type="gramStart"/>
      <w:r w:rsidRPr="00905139">
        <w:t>на</w:t>
      </w:r>
      <w:proofErr w:type="gramEnd"/>
      <w:r w:rsidRPr="00905139">
        <w:t>:</w:t>
      </w:r>
    </w:p>
    <w:p w:rsidR="00ED5E09" w:rsidRPr="00905139" w:rsidRDefault="00ED5E09" w:rsidP="00ED5E09">
      <w:pPr>
        <w:numPr>
          <w:ilvl w:val="0"/>
          <w:numId w:val="3"/>
        </w:numPr>
        <w:ind w:left="714" w:hanging="357"/>
        <w:jc w:val="both"/>
        <w:rPr>
          <w:bCs/>
          <w:color w:val="000000"/>
        </w:rPr>
      </w:pPr>
      <w:r w:rsidRPr="00905139">
        <w:rPr>
          <w:bCs/>
          <w:color w:val="000000"/>
        </w:rPr>
        <w:t>расчистка дорог от снега –40,0 тыс. руб.;</w:t>
      </w:r>
    </w:p>
    <w:p w:rsidR="00ED5E09" w:rsidRPr="00905139" w:rsidRDefault="00ED5E09" w:rsidP="00ED5E09">
      <w:pPr>
        <w:tabs>
          <w:tab w:val="left" w:pos="2640"/>
        </w:tabs>
        <w:jc w:val="both"/>
        <w:rPr>
          <w:b/>
        </w:rPr>
      </w:pPr>
    </w:p>
    <w:p w:rsidR="00ED5E09" w:rsidRPr="00905139" w:rsidRDefault="00ED5E09" w:rsidP="00ED5E09">
      <w:pPr>
        <w:jc w:val="center"/>
        <w:rPr>
          <w:b/>
          <w:color w:val="000000"/>
          <w:u w:val="single"/>
        </w:rPr>
      </w:pPr>
      <w:r w:rsidRPr="00905139">
        <w:rPr>
          <w:b/>
          <w:color w:val="000000"/>
          <w:u w:val="single"/>
        </w:rPr>
        <w:t>Обеспечение первичных мер пожарной безопасности</w:t>
      </w:r>
    </w:p>
    <w:p w:rsidR="00ED5E09" w:rsidRPr="00905139" w:rsidRDefault="00ED5E09" w:rsidP="00ED5E09">
      <w:pPr>
        <w:ind w:firstLine="709"/>
        <w:jc w:val="both"/>
        <w:rPr>
          <w:color w:val="000000"/>
        </w:rPr>
      </w:pPr>
    </w:p>
    <w:p w:rsidR="00ED5E09" w:rsidRPr="00905139" w:rsidRDefault="00ED5E09" w:rsidP="00ED5E09">
      <w:pPr>
        <w:ind w:firstLine="709"/>
        <w:jc w:val="both"/>
      </w:pPr>
      <w:r w:rsidRPr="00905139">
        <w:rPr>
          <w:color w:val="000000"/>
        </w:rPr>
        <w:t xml:space="preserve">В целях противопожарных мероприятий проводилась противопожарная опашка и </w:t>
      </w:r>
      <w:proofErr w:type="spellStart"/>
      <w:r w:rsidRPr="00905139">
        <w:rPr>
          <w:color w:val="000000"/>
        </w:rPr>
        <w:t>дискование</w:t>
      </w:r>
      <w:proofErr w:type="spellEnd"/>
      <w:r w:rsidRPr="00905139">
        <w:rPr>
          <w:color w:val="000000"/>
        </w:rPr>
        <w:t xml:space="preserve"> минерализованных полос. Расходы на опашку населенных пунктов составили 44,2 тыс</w:t>
      </w:r>
      <w:proofErr w:type="gramStart"/>
      <w:r w:rsidRPr="00905139">
        <w:rPr>
          <w:color w:val="000000"/>
        </w:rPr>
        <w:t>.р</w:t>
      </w:r>
      <w:proofErr w:type="gramEnd"/>
      <w:r w:rsidRPr="00905139">
        <w:rPr>
          <w:color w:val="000000"/>
        </w:rPr>
        <w:t>ублей.</w:t>
      </w:r>
      <w:r w:rsidRPr="00905139">
        <w:t xml:space="preserve"> В момент возникновения очагов возгорания активное участие принимали жители поселения в тушение пожаров. </w:t>
      </w:r>
    </w:p>
    <w:p w:rsidR="00ED5E09" w:rsidRPr="00905139" w:rsidRDefault="00ED5E09" w:rsidP="00ED5E09">
      <w:pPr>
        <w:tabs>
          <w:tab w:val="left" w:pos="2640"/>
        </w:tabs>
        <w:ind w:firstLine="709"/>
        <w:jc w:val="both"/>
        <w:rPr>
          <w:b/>
        </w:rPr>
      </w:pPr>
    </w:p>
    <w:p w:rsidR="00ED5E09" w:rsidRPr="00905139" w:rsidRDefault="00ED5E09" w:rsidP="00ED5E09">
      <w:r w:rsidRPr="00905139">
        <w:t xml:space="preserve">Глава </w:t>
      </w:r>
      <w:proofErr w:type="spellStart"/>
      <w:r w:rsidRPr="00905139">
        <w:t>Усть-Хоперского</w:t>
      </w:r>
      <w:proofErr w:type="spellEnd"/>
    </w:p>
    <w:p w:rsidR="00D56FF6" w:rsidRPr="00905139" w:rsidRDefault="00ED5E09" w:rsidP="00ED5E09">
      <w:r w:rsidRPr="00905139">
        <w:t>сельского поселения                                                                         С.М. Ананьев</w:t>
      </w:r>
    </w:p>
    <w:sectPr w:rsidR="00D56FF6" w:rsidRPr="00905139" w:rsidSect="007D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95761"/>
    <w:multiLevelType w:val="hybridMultilevel"/>
    <w:tmpl w:val="5CCE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FF6"/>
    <w:rsid w:val="007D0307"/>
    <w:rsid w:val="00905139"/>
    <w:rsid w:val="00D56FF6"/>
    <w:rsid w:val="00ED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1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5E09"/>
    <w:rPr>
      <w:b/>
      <w:bCs/>
      <w:sz w:val="25"/>
      <w:szCs w:val="25"/>
    </w:rPr>
  </w:style>
  <w:style w:type="paragraph" w:styleId="a4">
    <w:name w:val="Body Text"/>
    <w:basedOn w:val="a"/>
    <w:link w:val="a5"/>
    <w:semiHidden/>
    <w:unhideWhenUsed/>
    <w:rsid w:val="00ED5E0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D5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ED5E09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ED5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513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rsid w:val="00905139"/>
    <w:rPr>
      <w:b/>
      <w:bCs/>
      <w:color w:val="106BBE"/>
    </w:rPr>
  </w:style>
  <w:style w:type="character" w:customStyle="1" w:styleId="a9">
    <w:name w:val="Без интервала Знак"/>
    <w:link w:val="aa"/>
    <w:uiPriority w:val="1"/>
    <w:locked/>
    <w:rsid w:val="00905139"/>
    <w:rPr>
      <w:rFonts w:ascii="Calibri" w:hAnsi="Calibri"/>
    </w:rPr>
  </w:style>
  <w:style w:type="paragraph" w:styleId="aa">
    <w:name w:val="No Spacing"/>
    <w:link w:val="a9"/>
    <w:uiPriority w:val="1"/>
    <w:qFormat/>
    <w:rsid w:val="0090513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2016-12-05T08:56:00Z</dcterms:created>
  <dcterms:modified xsi:type="dcterms:W3CDTF">2016-12-05T10:57:00Z</dcterms:modified>
</cp:coreProperties>
</file>