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16" w:rsidRDefault="00293816" w:rsidP="00CD581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136D47" w:rsidRDefault="00136D47" w:rsidP="00136D4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136D47" w:rsidRDefault="00136D47" w:rsidP="00136D4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36D47" w:rsidRDefault="00136D47" w:rsidP="00136D4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36D47" w:rsidRDefault="00136D47" w:rsidP="00136D47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36D47" w:rsidRDefault="00136D47" w:rsidP="00136D47">
      <w:pPr>
        <w:pStyle w:val="a8"/>
        <w:rPr>
          <w:rFonts w:ascii="Arial" w:hAnsi="Arial" w:cs="Arial"/>
          <w:sz w:val="24"/>
          <w:szCs w:val="24"/>
        </w:rPr>
      </w:pPr>
    </w:p>
    <w:p w:rsidR="00136D47" w:rsidRDefault="00136D47" w:rsidP="00136D47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36D47" w:rsidRDefault="00136D47" w:rsidP="00136D47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F30F45" w:rsidRPr="00745879" w:rsidRDefault="00F30F45" w:rsidP="00F30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F45" w:rsidRPr="00745879" w:rsidRDefault="00136D47" w:rsidP="00F30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01.11.2018г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51</w:t>
      </w:r>
      <w:r w:rsidR="00F30F45" w:rsidRPr="0074587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30F4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293816" w:rsidRDefault="00293816" w:rsidP="00CD581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A0343B" w:rsidRDefault="00A0343B" w:rsidP="00F30F4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 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F3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предотвращении или об урегулировании конфликта интересов, исполнения ими обязанностей, установленных Федеральным законом от 25.12.2008г. № 273«О противодействии коррупции» и другими нормативными правовыми актами Российской Федерации</w:t>
      </w:r>
    </w:p>
    <w:p w:rsidR="00F30F45" w:rsidRPr="00F30F45" w:rsidRDefault="00F30F45" w:rsidP="00F30F4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6D47" w:rsidRDefault="00F30F45" w:rsidP="00F30F45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="00822E6C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A0343B" w:rsidRPr="00F30F45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Президента Российской Федерации от 21 сентября 2009 года № 1065 (в редакции от 02 апреля 2013 года № 309; от 19 сентября 2017 года №431)</w:t>
      </w:r>
      <w:r w:rsidRPr="00F30F4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22E6C">
        <w:rPr>
          <w:rFonts w:ascii="Arial" w:hAnsi="Arial" w:cs="Arial"/>
          <w:bCs/>
          <w:color w:val="000000"/>
          <w:sz w:val="24"/>
          <w:szCs w:val="24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</w:t>
      </w:r>
      <w:r w:rsidR="00822E6C">
        <w:rPr>
          <w:rFonts w:ascii="Arial" w:hAnsi="Arial" w:cs="Arial"/>
          <w:bCs/>
          <w:color w:val="000000"/>
          <w:sz w:val="24"/>
          <w:szCs w:val="24"/>
        </w:rPr>
        <w:t xml:space="preserve">ому поведению", </w:t>
      </w:r>
      <w:r w:rsidR="00136D4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Усть-Хоперского</w:t>
      </w:r>
      <w:r w:rsidR="00822E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0343B" w:rsidRPr="00F30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136D47" w:rsidRDefault="00136D47" w:rsidP="00F30F45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0343B" w:rsidRPr="00822E6C" w:rsidRDefault="00A0343B" w:rsidP="00F30F45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E6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A0343B" w:rsidRPr="00E603B2" w:rsidRDefault="00822E6C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1.</w:t>
      </w:r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 проверке достоверности и полноты сведений доходах, </w:t>
      </w:r>
      <w:proofErr w:type="gramStart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proofErr w:type="gramEnd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 25.12.2008г. № 273 «О противодействии коррупции» и другими нормативными правовыми актами Росси</w:t>
      </w:r>
      <w:r w:rsid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согласно приложению.</w:t>
      </w:r>
    </w:p>
    <w:p w:rsidR="00A0343B" w:rsidRPr="00E603B2" w:rsidRDefault="00822E6C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2.</w:t>
      </w:r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вступает в силу с момента опубликования на официальном сайте </w:t>
      </w:r>
      <w:r w:rsid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136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Усть-Хоперского</w:t>
      </w:r>
      <w:r w:rsid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0343B" w:rsidRDefault="00822E6C" w:rsidP="00E603B2">
      <w:pPr>
        <w:shd w:val="clear" w:color="auto" w:fill="F9F9F9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3.</w:t>
      </w:r>
      <w:proofErr w:type="gramStart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</w:t>
      </w:r>
      <w:r w:rsid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</w:t>
      </w:r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оставляю за собой.</w:t>
      </w:r>
    </w:p>
    <w:p w:rsidR="00E603B2" w:rsidRDefault="00E603B2" w:rsidP="00E603B2">
      <w:pPr>
        <w:shd w:val="clear" w:color="auto" w:fill="F9F9F9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136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Усть-Хоперского</w:t>
      </w:r>
    </w:p>
    <w:p w:rsidR="00E603B2" w:rsidRDefault="00136D47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С.М. Ананьев</w:t>
      </w: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43B" w:rsidRDefault="00A0343B" w:rsidP="00E603B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Pr="00A0343B" w:rsidRDefault="00E603B2" w:rsidP="00E603B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0343B" w:rsidRPr="00C020B0" w:rsidRDefault="00A0343B" w:rsidP="00293816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20B0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A0343B" w:rsidRPr="00C020B0" w:rsidRDefault="00E603B2" w:rsidP="00293816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20B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A0343B" w:rsidRPr="00C020B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A0343B" w:rsidRPr="00C020B0" w:rsidRDefault="00136D47" w:rsidP="00293816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Усть-Хоперского</w:t>
      </w:r>
      <w:r w:rsidR="00E603B2" w:rsidRPr="00C020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0343B" w:rsidRPr="00C020B0" w:rsidRDefault="00E603B2" w:rsidP="00293816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20B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36D47">
        <w:rPr>
          <w:rFonts w:ascii="Arial" w:eastAsia="Times New Roman" w:hAnsi="Arial" w:cs="Arial"/>
          <w:sz w:val="24"/>
          <w:szCs w:val="24"/>
          <w:lang w:eastAsia="ru-RU"/>
        </w:rPr>
        <w:t>01.11.2018 № 51</w:t>
      </w:r>
    </w:p>
    <w:p w:rsidR="00240412" w:rsidRDefault="00240412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76"/>
      <w:bookmarkEnd w:id="0"/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ПРОВЕРКЕ ДОСТОВЕРНОСТИ И ПОЛНОТЫ СВЕДЕНИЙ О ДОХОДАХ,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ПРЕДСТАВЛЯЕМЫХ</w:t>
      </w:r>
      <w:proofErr w:type="gramEnd"/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ГРАЖДАНАМИ, ПРЕТЕНДУЮЩИМИ НА ЗАМЕЩЕНИЕ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ДОЛЖНОСТЕЙ МУНИЦИПАЛЬНОЙ СЛУЖБЫ, ВКЛЮЧЕННЫХ 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СООТВЕТСТВУЮЩИЙ ПЕРЕЧЕНЬ, МУНИЦИПАЛЬНЫМИ СЛУЖАЩИМИ,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ЗАМЕЩАЮЩИМИ УКАЗАННЫЕ ДОЛЖ</w:t>
      </w:r>
      <w:bookmarkStart w:id="1" w:name="_GoBack"/>
      <w:bookmarkEnd w:id="1"/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ИСПОЛНЕНИЯ ИМИ ОБЯЗАННОСТЕЙ, УСТАНОВЛЕННЫХ ФЕДЕРАЛЬНЫМ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ЗАКОНОМ ОТ 25 ДЕКАБРЯ 2008 ГОДА N 273-ФЗ “О ПРОТИВОДЕЙСТВИИ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КОРРУПЦИИ” И ДРУГИМИ НОРМАТИВНЫМИ ПРАВОВЫМИ АКТАМИ</w:t>
      </w:r>
    </w:p>
    <w:p w:rsidR="00A0343B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 ФЕДЕРАЦИИ</w:t>
      </w:r>
    </w:p>
    <w:p w:rsidR="00E603B2" w:rsidRPr="00E603B2" w:rsidRDefault="00E603B2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93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6" w:history="1">
        <w:r w:rsidR="00A0343B" w:rsidRPr="00136D4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A0343B" w:rsidRPr="00136D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“О муниципальной службе в Российской Федерации”: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гражданами, претендующими на замещение должностей муниципальной службы в органах местного самоуправл</w:t>
      </w:r>
      <w:r w:rsidR="00E603B2">
        <w:rPr>
          <w:rFonts w:ascii="Arial" w:eastAsia="Times New Roman" w:hAnsi="Arial" w:cs="Arial"/>
          <w:sz w:val="24"/>
          <w:szCs w:val="24"/>
          <w:lang w:eastAsia="ru-RU"/>
        </w:rPr>
        <w:t>ения,</w:t>
      </w: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граждане), включенных в соответствующий перечень должностей, на отчетную дату;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97"/>
      <w:bookmarkEnd w:id="3"/>
      <w:r w:rsidRPr="00E603B2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служащими, замещающими должности муниципальной службы в органах местного самоуправл</w:t>
      </w:r>
      <w:r w:rsidR="00E603B2">
        <w:rPr>
          <w:rFonts w:ascii="Arial" w:eastAsia="Times New Roman" w:hAnsi="Arial" w:cs="Arial"/>
          <w:sz w:val="24"/>
          <w:szCs w:val="24"/>
          <w:lang w:eastAsia="ru-RU"/>
        </w:rPr>
        <w:t>ения,</w:t>
      </w: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муниципальные служащие), включенные в соответствующий перечень должностей, за отчётный период и за два года, предшествующих отчётному периоду;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– сведения, представляемые гражданами в соответствии с нормативными правовыми актами Российской Федерации);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98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“О противодействии коррупции” и другими федеральными законами (далее – требования к служебному поведению).</w:t>
      </w:r>
      <w:proofErr w:type="gramEnd"/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2. Проверка, предусмотренная </w:t>
      </w:r>
      <w:hyperlink r:id="rId8" w:anchor="Par97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подпунктами 2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9" w:anchor="Par98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 пункта 1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4. Проверка, предусмотренная </w:t>
      </w:r>
      <w:hyperlink r:id="rId10" w:anchor="Par93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1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по решению представителя нанимателя (работодателя).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5. Кадровая служба органа местного самоуправления (далее также – кадровая служба), а в случае отсутствия кадровой службы – должностное лицо, ответственное за ведение кадровой работы в органе местного самоуправления, аппарате избирательной комиссии (далее – должностное лицо), по решению представителя нанимателя (работодателя) осуществляют проверку: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3) соблюдения муниципальными служащими требований к служебному поведению.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6. Основанием для осуществления проверки, предусмотренной </w:t>
      </w:r>
      <w:hyperlink r:id="rId11" w:anchor="Par93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1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4) Общественной палатой </w:t>
      </w:r>
      <w:r w:rsidR="00136D47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5) общероссийскими средствами массовой информации.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15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9. Проверка осуществляется кадровой службой или должностным лицом самостоятельно либо путем инициирования представителем нанимателя (работодателем)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перед Губернатором Волгоградской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предложений о направлении им запроса: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12 августа 1995 года N 144-ФЗ “Об оперативно-розыскной деятельности” (далее – Федеральный закон “Об оперативно-розыскной деятельности”).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10. При осуществлении самостоятельно проверки, предусмотренной </w:t>
      </w:r>
      <w:hyperlink r:id="rId13" w:anchor="Par115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9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должностные лица кадровой службы или должностное лицо вправе: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22"/>
      <w:bookmarkEnd w:id="6"/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– государственные органы и организации) об имеющихся у них сведениях: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о достоверности и полноте сведений, представленных гражданином в соответствии с законодательством;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о соблюдении муниципальным служащим требований к служебному поведению;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128"/>
      <w:bookmarkEnd w:id="7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11. В запросах, предусмотренных </w:t>
      </w:r>
      <w:hyperlink r:id="rId14" w:anchor="Par122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подпунктом 4 пункта 10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указываются: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>3) фамилия, имя, отчество, дата и место рождения, место регистрации, жительства и</w:t>
      </w:r>
      <w:r w:rsidR="00537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03B2">
        <w:rPr>
          <w:rFonts w:ascii="Arial" w:eastAsia="Times New Roman" w:hAnsi="Arial" w:cs="Arial"/>
          <w:sz w:val="24"/>
          <w:szCs w:val="24"/>
          <w:lang w:eastAsia="ru-RU"/>
        </w:rPr>
        <w:t>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 несоблюдении им требований к служебному поведению;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4) содержание и объем сведений, подлежащих проверке;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5) срок представления запрашиваемых сведений;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7) другие необходимые сведения.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12. В предло</w:t>
      </w:r>
      <w:r>
        <w:rPr>
          <w:rFonts w:ascii="Arial" w:eastAsia="Times New Roman" w:hAnsi="Arial" w:cs="Arial"/>
          <w:sz w:val="24"/>
          <w:szCs w:val="24"/>
          <w:lang w:eastAsia="ru-RU"/>
        </w:rPr>
        <w:t>жениях Губернатору Волгоградской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 направлении запросов, предусмотренных </w:t>
      </w:r>
      <w:hyperlink r:id="rId15" w:anchor="Par115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9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r:id="rId16" w:anchor="Par128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11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3) дается ссылка на соответствующие положения Федерального </w:t>
      </w:r>
      <w:hyperlink r:id="rId17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“Об оперативно-розыскной деятельности”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13. Запросы, предусмотренные </w:t>
      </w:r>
      <w:hyperlink r:id="rId18" w:anchor="Par122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подпунктом 4 пункта 10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14. Предл</w:t>
      </w:r>
      <w:r>
        <w:rPr>
          <w:rFonts w:ascii="Arial" w:eastAsia="Times New Roman" w:hAnsi="Arial" w:cs="Arial"/>
          <w:sz w:val="24"/>
          <w:szCs w:val="24"/>
          <w:lang w:eastAsia="ru-RU"/>
        </w:rPr>
        <w:t>ожения Губернатору Волгоградской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 направлении запросов, предусмотренных </w:t>
      </w:r>
      <w:hyperlink r:id="rId19" w:anchor="Par115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9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</w:t>
      </w:r>
      <w:r w:rsidR="00537561"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в порядке, определяемом нормативными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 Российской Федерации.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15. Специалист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кадровой службы органа местного самоуправления либо должностное лицо обеспечивает: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20" w:anchor="Par145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подпункта 2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 – в течение двух рабочих дней со дня получения соответствующего решения;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45"/>
      <w:bookmarkEnd w:id="8"/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– в течение семи рабочих дней со дня обращения гражданина или муниципального служащего, а при наличии уважительной причины – в срок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>согласованный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с гражданином или муниципальным служащим.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147"/>
      <w:bookmarkEnd w:id="9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17. Гражданин или муниципальный служащий вправе: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давать пояснения в письменной форме: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в ходе проверки;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вопросам, указанным в </w:t>
      </w:r>
      <w:hyperlink r:id="rId21" w:anchor="Par145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подпункте 2 пункта 15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r:id="rId22" w:anchor="Par145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подпункте 2 пункта 15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18. Пояснения, указанные в </w:t>
      </w:r>
      <w:hyperlink r:id="rId23" w:anchor="Par147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17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157"/>
      <w:bookmarkEnd w:id="1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20. Специалист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gramStart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</w:t>
      </w:r>
      <w:proofErr w:type="gramEnd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явившуюся</w:t>
      </w:r>
      <w:proofErr w:type="gramEnd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r:id="rId24" w:anchor="Par157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20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24. Подлинники справок о доходах, об имуществе и обязательствах имущественного характера, представленные представителю нанимателя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(работодателю),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по окончании календарного года приобщаются к личным делам муниципальных служащих.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8E01A8" w:rsidRPr="00E603B2" w:rsidRDefault="008E01A8" w:rsidP="00293816">
      <w:pPr>
        <w:jc w:val="both"/>
        <w:rPr>
          <w:rFonts w:ascii="Arial" w:hAnsi="Arial" w:cs="Arial"/>
          <w:sz w:val="24"/>
          <w:szCs w:val="24"/>
        </w:rPr>
      </w:pPr>
    </w:p>
    <w:sectPr w:rsidR="008E01A8" w:rsidRPr="00E603B2" w:rsidSect="00A0343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801FF6"/>
    <w:multiLevelType w:val="multilevel"/>
    <w:tmpl w:val="D24A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DD8"/>
    <w:rsid w:val="00136D47"/>
    <w:rsid w:val="00240412"/>
    <w:rsid w:val="00293816"/>
    <w:rsid w:val="003019BD"/>
    <w:rsid w:val="00380D32"/>
    <w:rsid w:val="00520F45"/>
    <w:rsid w:val="00537561"/>
    <w:rsid w:val="005F65D8"/>
    <w:rsid w:val="00637582"/>
    <w:rsid w:val="00822E6C"/>
    <w:rsid w:val="008E01A8"/>
    <w:rsid w:val="00A0343B"/>
    <w:rsid w:val="00A81AAE"/>
    <w:rsid w:val="00C020B0"/>
    <w:rsid w:val="00C66DD8"/>
    <w:rsid w:val="00CD5816"/>
    <w:rsid w:val="00D71820"/>
    <w:rsid w:val="00DA4467"/>
    <w:rsid w:val="00DC7AF8"/>
    <w:rsid w:val="00E603B2"/>
    <w:rsid w:val="00F3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F8"/>
  </w:style>
  <w:style w:type="paragraph" w:styleId="1">
    <w:name w:val="heading 1"/>
    <w:basedOn w:val="a"/>
    <w:next w:val="a"/>
    <w:link w:val="10"/>
    <w:qFormat/>
    <w:rsid w:val="00F30F4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43B"/>
    <w:rPr>
      <w:b w:val="0"/>
      <w:bCs w:val="0"/>
      <w:color w:val="6B0443"/>
      <w:u w:val="single"/>
    </w:rPr>
  </w:style>
  <w:style w:type="character" w:styleId="a4">
    <w:name w:val="Strong"/>
    <w:basedOn w:val="a0"/>
    <w:uiPriority w:val="22"/>
    <w:qFormat/>
    <w:rsid w:val="00A0343B"/>
    <w:rPr>
      <w:b/>
      <w:bCs/>
    </w:rPr>
  </w:style>
  <w:style w:type="character" w:customStyle="1" w:styleId="10">
    <w:name w:val="Заголовок 1 Знак"/>
    <w:basedOn w:val="a0"/>
    <w:link w:val="1"/>
    <w:rsid w:val="00F30F45"/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D8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136D47"/>
    <w:rPr>
      <w:rFonts w:ascii="Calibri" w:hAnsi="Calibri"/>
    </w:rPr>
  </w:style>
  <w:style w:type="paragraph" w:styleId="a8">
    <w:name w:val="No Spacing"/>
    <w:link w:val="a7"/>
    <w:uiPriority w:val="1"/>
    <w:qFormat/>
    <w:rsid w:val="00136D47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F4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43B"/>
    <w:rPr>
      <w:b w:val="0"/>
      <w:bCs w:val="0"/>
      <w:color w:val="6B0443"/>
      <w:u w:val="single"/>
    </w:rPr>
  </w:style>
  <w:style w:type="character" w:styleId="a4">
    <w:name w:val="Strong"/>
    <w:basedOn w:val="a0"/>
    <w:uiPriority w:val="22"/>
    <w:qFormat/>
    <w:rsid w:val="00A0343B"/>
    <w:rPr>
      <w:b/>
      <w:bCs/>
    </w:rPr>
  </w:style>
  <w:style w:type="character" w:customStyle="1" w:styleId="10">
    <w:name w:val="Заголовок 1 Знак"/>
    <w:basedOn w:val="a0"/>
    <w:link w:val="1"/>
    <w:rsid w:val="00F30F45"/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8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7;&#1077;&#1085;&#1089;&#1082;&#1086;&#1077;.&#1088;&#1092;/?p=9147" TargetMode="External"/><Relationship Id="rId13" Type="http://schemas.openxmlformats.org/officeDocument/2006/relationships/hyperlink" Target="http://&#1082;&#1080;&#1087;&#1077;&#1085;&#1089;&#1082;&#1086;&#1077;.&#1088;&#1092;/?p=9147" TargetMode="External"/><Relationship Id="rId18" Type="http://schemas.openxmlformats.org/officeDocument/2006/relationships/hyperlink" Target="http://&#1082;&#1080;&#1087;&#1077;&#1085;&#1089;&#1082;&#1086;&#1077;.&#1088;&#1092;/?p=914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&#1082;&#1080;&#1087;&#1077;&#1085;&#1089;&#1082;&#1086;&#1077;.&#1088;&#1092;/?p=9147" TargetMode="External"/><Relationship Id="rId7" Type="http://schemas.openxmlformats.org/officeDocument/2006/relationships/hyperlink" Target="consultantplus://offline/ref=F00EA0B2A1F4C49330BE46BE2936736102C261D348607A9E9570291CB4p428N" TargetMode="External"/><Relationship Id="rId12" Type="http://schemas.openxmlformats.org/officeDocument/2006/relationships/hyperlink" Target="consultantplus://offline/ref=F00EA0B2A1F4C49330BE46BE2936736102C261D64C667A9E9570291CB44847A8706CD7F6p02DN" TargetMode="External"/><Relationship Id="rId17" Type="http://schemas.openxmlformats.org/officeDocument/2006/relationships/hyperlink" Target="consultantplus://offline/ref=F00EA0B2A1F4C49330BE46BE2936736102C261D64C667A9E9570291CB4p428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2;&#1080;&#1087;&#1077;&#1085;&#1089;&#1082;&#1086;&#1077;.&#1088;&#1092;/?p=9147" TargetMode="External"/><Relationship Id="rId20" Type="http://schemas.openxmlformats.org/officeDocument/2006/relationships/hyperlink" Target="http://&#1082;&#1080;&#1087;&#1077;&#1085;&#1089;&#1082;&#1086;&#1077;.&#1088;&#1092;/?p=91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0EA0B2A1F4C49330BE46BE2936736102C261D348617A9E9570291CB44847A8706CD7F3p028N" TargetMode="External"/><Relationship Id="rId11" Type="http://schemas.openxmlformats.org/officeDocument/2006/relationships/hyperlink" Target="http://&#1082;&#1080;&#1087;&#1077;&#1085;&#1089;&#1082;&#1086;&#1077;.&#1088;&#1092;/?p=9147" TargetMode="External"/><Relationship Id="rId24" Type="http://schemas.openxmlformats.org/officeDocument/2006/relationships/hyperlink" Target="http://&#1082;&#1080;&#1087;&#1077;&#1085;&#1089;&#1082;&#1086;&#1077;.&#1088;&#1092;/?p=9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2;&#1080;&#1087;&#1077;&#1085;&#1089;&#1082;&#1086;&#1077;.&#1088;&#1092;/?p=9147" TargetMode="External"/><Relationship Id="rId23" Type="http://schemas.openxmlformats.org/officeDocument/2006/relationships/hyperlink" Target="http://&#1082;&#1080;&#1087;&#1077;&#1085;&#1089;&#1082;&#1086;&#1077;.&#1088;&#1092;/?p=9147" TargetMode="External"/><Relationship Id="rId10" Type="http://schemas.openxmlformats.org/officeDocument/2006/relationships/hyperlink" Target="http://&#1082;&#1080;&#1087;&#1077;&#1085;&#1089;&#1082;&#1086;&#1077;.&#1088;&#1092;/?p=9147" TargetMode="External"/><Relationship Id="rId19" Type="http://schemas.openxmlformats.org/officeDocument/2006/relationships/hyperlink" Target="http://&#1082;&#1080;&#1087;&#1077;&#1085;&#1089;&#1082;&#1086;&#1077;.&#1088;&#1092;/?p=9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0;&#1087;&#1077;&#1085;&#1089;&#1082;&#1086;&#1077;.&#1088;&#1092;/?p=9147" TargetMode="External"/><Relationship Id="rId14" Type="http://schemas.openxmlformats.org/officeDocument/2006/relationships/hyperlink" Target="http://&#1082;&#1080;&#1087;&#1077;&#1085;&#1089;&#1082;&#1086;&#1077;.&#1088;&#1092;/?p=9147" TargetMode="External"/><Relationship Id="rId22" Type="http://schemas.openxmlformats.org/officeDocument/2006/relationships/hyperlink" Target="http://&#1082;&#1080;&#1087;&#1077;&#1085;&#1089;&#1082;&#1086;&#1077;.&#1088;&#1092;/?p=9147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E20A-F8AC-4974-AEDB-C5BCDB25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user</cp:lastModifiedBy>
  <cp:revision>6</cp:revision>
  <cp:lastPrinted>2018-10-18T10:39:00Z</cp:lastPrinted>
  <dcterms:created xsi:type="dcterms:W3CDTF">2018-11-02T06:56:00Z</dcterms:created>
  <dcterms:modified xsi:type="dcterms:W3CDTF">2018-11-16T06:14:00Z</dcterms:modified>
</cp:coreProperties>
</file>