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A4" w:rsidRDefault="00D471A4" w:rsidP="00DE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A4" w:rsidRDefault="00D471A4" w:rsidP="00D471A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D471A4" w:rsidRDefault="00D471A4" w:rsidP="00D471A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D471A4" w:rsidRDefault="00D471A4" w:rsidP="00D471A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УСТЬ-ХОПЁРСКОГО СЕЛЬСКОГО ПОСЕЛЕНИЯ</w:t>
      </w:r>
    </w:p>
    <w:p w:rsidR="00D471A4" w:rsidRDefault="00D471A4" w:rsidP="00D471A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СЕРАФИМОВИЧСКИЙ МУНИЦИПАЛЬНЫЙ  РАЙОН</w:t>
      </w:r>
    </w:p>
    <w:p w:rsidR="00D471A4" w:rsidRDefault="00D471A4" w:rsidP="00D471A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ВОЛГОГРАДСКАЯ  ОБЛАСТЬ</w:t>
      </w:r>
    </w:p>
    <w:p w:rsidR="00D471A4" w:rsidRDefault="00D471A4" w:rsidP="00D471A4">
      <w:pPr>
        <w:pStyle w:val="a3"/>
        <w:pBdr>
          <w:bottom w:val="thickThinSmallGap" w:sz="2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1A4" w:rsidRDefault="00D471A4" w:rsidP="00D471A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ОГРН 1053456053111   ИНН 3427006761  КПП 342701001   403472, ст.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Усть-Хопёрская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 Мира 44, Серафимовичского района, Волгоградской области, тел/факс 8(84464)3-44-22</w:t>
      </w:r>
    </w:p>
    <w:p w:rsidR="00D471A4" w:rsidRDefault="00D471A4" w:rsidP="00D471A4">
      <w:pPr>
        <w:jc w:val="both"/>
        <w:rPr>
          <w:rFonts w:asciiTheme="minorHAnsi" w:eastAsiaTheme="minorEastAsia" w:hAnsiTheme="minorHAnsi" w:cstheme="minorBidi"/>
        </w:rPr>
      </w:pPr>
    </w:p>
    <w:p w:rsidR="00D471A4" w:rsidRDefault="00D471A4" w:rsidP="00D471A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D471A4" w:rsidRDefault="00D471A4" w:rsidP="00D471A4">
      <w:pPr>
        <w:rPr>
          <w:sz w:val="24"/>
          <w:szCs w:val="24"/>
        </w:rPr>
      </w:pPr>
      <w:r>
        <w:rPr>
          <w:sz w:val="24"/>
          <w:szCs w:val="24"/>
        </w:rPr>
        <w:t xml:space="preserve"> № 6                                                                                             от  18.01.2018 г.</w:t>
      </w:r>
    </w:p>
    <w:p w:rsidR="00D471A4" w:rsidRPr="00D471A4" w:rsidRDefault="00D471A4" w:rsidP="00D471A4">
      <w:pPr>
        <w:ind w:right="3543"/>
        <w:rPr>
          <w:sz w:val="24"/>
          <w:szCs w:val="24"/>
        </w:rPr>
      </w:pPr>
      <w:r w:rsidRPr="00D471A4">
        <w:rPr>
          <w:sz w:val="24"/>
          <w:szCs w:val="24"/>
        </w:rPr>
        <w:t xml:space="preserve">Об определении на территории </w:t>
      </w:r>
      <w:r>
        <w:rPr>
          <w:sz w:val="24"/>
          <w:szCs w:val="24"/>
        </w:rPr>
        <w:t xml:space="preserve">Усть-Хоперского </w:t>
      </w:r>
      <w:r w:rsidRPr="00D471A4">
        <w:rPr>
          <w:sz w:val="24"/>
          <w:szCs w:val="24"/>
        </w:rPr>
        <w:t>сельского поселения специальных мест для размещения печатных предвыборных агитационных материалов кандидатов, избирательных объединений, инициативной группы по проведению референдума, иных групп участников референдума в агитационный период при проведении выборов Президента Российской Федерации, референдума Волгоградской области 18 марта 2018 года</w:t>
      </w:r>
    </w:p>
    <w:p w:rsidR="00D471A4" w:rsidRPr="00D471A4" w:rsidRDefault="00D471A4" w:rsidP="00D471A4">
      <w:pPr>
        <w:ind w:right="4675"/>
        <w:jc w:val="both"/>
        <w:rPr>
          <w:sz w:val="24"/>
          <w:szCs w:val="24"/>
        </w:rPr>
      </w:pPr>
    </w:p>
    <w:p w:rsidR="00D471A4" w:rsidRPr="00D471A4" w:rsidRDefault="00D471A4" w:rsidP="00D471A4">
      <w:pPr>
        <w:ind w:firstLine="709"/>
        <w:jc w:val="both"/>
        <w:rPr>
          <w:sz w:val="24"/>
          <w:szCs w:val="24"/>
        </w:rPr>
      </w:pPr>
      <w:proofErr w:type="gramStart"/>
      <w:r w:rsidRPr="00D471A4">
        <w:rPr>
          <w:sz w:val="24"/>
          <w:szCs w:val="24"/>
        </w:rPr>
        <w:t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55 Федерального закона от 10 января 2003 года № 19-ФЗ «О выборах Президента Российской Федерации», пунктом 7 статьи 32 закона Волгоградской области от 31 мая 2007 года № 1475-ОД «Об</w:t>
      </w:r>
      <w:proofErr w:type="gramEnd"/>
      <w:r w:rsidRPr="00D471A4">
        <w:rPr>
          <w:sz w:val="24"/>
          <w:szCs w:val="24"/>
        </w:rPr>
        <w:t xml:space="preserve"> </w:t>
      </w:r>
      <w:proofErr w:type="gramStart"/>
      <w:r w:rsidRPr="00D471A4">
        <w:rPr>
          <w:sz w:val="24"/>
          <w:szCs w:val="24"/>
        </w:rPr>
        <w:t>областном референдуме», постановлением Избирательной комиссии Волгоградской области от 17 ноября 2017 года № 37/386-6 «О вопросах, связанных агитацией по вопросам референдума Волгоградской области», постановлением территориальной избирательной комиссии Серафимовичского района от 15 января 2018 года № 22/76 «Об определении специальных мест для размещения печатных предвыборных агитационных материалов кандидатов, избирательных объединений, инициативной группы по проведению референдума, иных групп участников референдума в агитационный</w:t>
      </w:r>
      <w:proofErr w:type="gramEnd"/>
      <w:r w:rsidRPr="00D471A4">
        <w:rPr>
          <w:sz w:val="24"/>
          <w:szCs w:val="24"/>
        </w:rPr>
        <w:t xml:space="preserve"> период при проведении выборов Президента Российской Федерации, референдума Волгоградской области 18 марта 2018 года», </w:t>
      </w:r>
    </w:p>
    <w:p w:rsidR="00D471A4" w:rsidRPr="00D471A4" w:rsidRDefault="00D471A4" w:rsidP="00D471A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471A4">
        <w:rPr>
          <w:sz w:val="24"/>
          <w:szCs w:val="24"/>
        </w:rPr>
        <w:t>Выделить и оборудовать специальные места (специальное место) для размещения печатных предвыборных агитационных материалов кандидатов, избирательных объединений, инициативной группы по проведению референдума, иных групп участников референдума в агитационный период при проведении выборов Президента Российской Федерации, референдума Волгоградской области 18 марта 2018 года:</w:t>
      </w:r>
    </w:p>
    <w:p w:rsidR="00D471A4" w:rsidRPr="00D471A4" w:rsidRDefault="00D471A4" w:rsidP="00D471A4">
      <w:pPr>
        <w:ind w:firstLine="709"/>
        <w:jc w:val="both"/>
        <w:rPr>
          <w:b/>
          <w:sz w:val="24"/>
          <w:szCs w:val="24"/>
        </w:rPr>
      </w:pPr>
      <w:r w:rsidRPr="00D471A4">
        <w:rPr>
          <w:b/>
          <w:sz w:val="24"/>
          <w:szCs w:val="24"/>
        </w:rPr>
        <w:t>Избирательного участка № 36</w:t>
      </w:r>
      <w:r>
        <w:rPr>
          <w:b/>
          <w:sz w:val="24"/>
          <w:szCs w:val="24"/>
        </w:rPr>
        <w:t>03</w:t>
      </w:r>
      <w:r w:rsidRPr="00D471A4">
        <w:rPr>
          <w:b/>
          <w:sz w:val="24"/>
          <w:szCs w:val="24"/>
        </w:rPr>
        <w:t>:</w:t>
      </w:r>
    </w:p>
    <w:p w:rsidR="00D471A4" w:rsidRDefault="00D471A4" w:rsidP="00D471A4">
      <w:pPr>
        <w:rPr>
          <w:sz w:val="24"/>
          <w:szCs w:val="24"/>
        </w:rPr>
      </w:pPr>
      <w:r>
        <w:rPr>
          <w:sz w:val="24"/>
          <w:szCs w:val="24"/>
        </w:rPr>
        <w:t>Места для размещения  печатных агитационных материалов</w:t>
      </w:r>
      <w:proofErr w:type="gramStart"/>
      <w:r>
        <w:rPr>
          <w:sz w:val="24"/>
          <w:szCs w:val="24"/>
        </w:rPr>
        <w:t xml:space="preserve">  :</w:t>
      </w:r>
      <w:proofErr w:type="gramEnd"/>
    </w:p>
    <w:p w:rsidR="00D471A4" w:rsidRDefault="00D471A4" w:rsidP="00D471A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сть-Хоперская</w:t>
      </w:r>
      <w:proofErr w:type="spellEnd"/>
      <w:r>
        <w:rPr>
          <w:sz w:val="24"/>
          <w:szCs w:val="24"/>
        </w:rPr>
        <w:t xml:space="preserve">-«Доска информации» у здания администрации Усть-Хоперского сельского поселения, «Доска информации»  у здания сельского клуба в хуторе Рыбный ,на магазинах в станице </w:t>
      </w:r>
      <w:proofErr w:type="spellStart"/>
      <w:r>
        <w:rPr>
          <w:sz w:val="24"/>
          <w:szCs w:val="24"/>
        </w:rPr>
        <w:t>Усть-Хоперской</w:t>
      </w:r>
      <w:proofErr w:type="spellEnd"/>
      <w:r>
        <w:rPr>
          <w:sz w:val="24"/>
          <w:szCs w:val="24"/>
        </w:rPr>
        <w:t xml:space="preserve"> и хутора Рыбный .</w:t>
      </w:r>
    </w:p>
    <w:p w:rsidR="00D471A4" w:rsidRPr="00D471A4" w:rsidRDefault="00D471A4" w:rsidP="00D471A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Избирательного участка № 3604</w:t>
      </w:r>
      <w:r w:rsidRPr="00D471A4">
        <w:rPr>
          <w:b/>
          <w:sz w:val="24"/>
          <w:szCs w:val="24"/>
        </w:rPr>
        <w:t>:</w:t>
      </w:r>
    </w:p>
    <w:p w:rsidR="00D471A4" w:rsidRPr="00D471A4" w:rsidRDefault="00D471A4" w:rsidP="00D471A4">
      <w:pPr>
        <w:pStyle w:val="a4"/>
        <w:ind w:left="1069"/>
        <w:rPr>
          <w:sz w:val="24"/>
          <w:szCs w:val="24"/>
        </w:rPr>
      </w:pPr>
      <w:r w:rsidRPr="00D471A4">
        <w:rPr>
          <w:sz w:val="24"/>
          <w:szCs w:val="24"/>
        </w:rPr>
        <w:t>Места для размещения  печатных агитационных материалов</w:t>
      </w:r>
      <w:proofErr w:type="gramStart"/>
      <w:r w:rsidRPr="00D471A4">
        <w:rPr>
          <w:sz w:val="24"/>
          <w:szCs w:val="24"/>
        </w:rPr>
        <w:t xml:space="preserve">  :</w:t>
      </w:r>
      <w:proofErr w:type="gramEnd"/>
    </w:p>
    <w:p w:rsidR="00D471A4" w:rsidRPr="00D471A4" w:rsidRDefault="00D471A4" w:rsidP="00D471A4">
      <w:pPr>
        <w:pStyle w:val="a4"/>
        <w:ind w:left="1069"/>
        <w:rPr>
          <w:sz w:val="24"/>
          <w:szCs w:val="24"/>
        </w:rPr>
      </w:pPr>
      <w:r w:rsidRPr="00D471A4">
        <w:rPr>
          <w:sz w:val="24"/>
          <w:szCs w:val="24"/>
        </w:rPr>
        <w:t xml:space="preserve"> -  «Доска информации»  у  магазинов  в х</w:t>
      </w:r>
      <w:proofErr w:type="gramStart"/>
      <w:r w:rsidRPr="00D471A4">
        <w:rPr>
          <w:sz w:val="24"/>
          <w:szCs w:val="24"/>
        </w:rPr>
        <w:t>.Б</w:t>
      </w:r>
      <w:proofErr w:type="gramEnd"/>
      <w:r w:rsidRPr="00D471A4">
        <w:rPr>
          <w:sz w:val="24"/>
          <w:szCs w:val="24"/>
        </w:rPr>
        <w:t xml:space="preserve">обровский-1  и </w:t>
      </w:r>
      <w:proofErr w:type="spellStart"/>
      <w:r w:rsidRPr="00D471A4">
        <w:rPr>
          <w:sz w:val="24"/>
          <w:szCs w:val="24"/>
        </w:rPr>
        <w:t>х.Зимовной</w:t>
      </w:r>
      <w:proofErr w:type="spellEnd"/>
      <w:r w:rsidRPr="00D471A4">
        <w:rPr>
          <w:sz w:val="24"/>
          <w:szCs w:val="24"/>
        </w:rPr>
        <w:t xml:space="preserve"> ;</w:t>
      </w:r>
    </w:p>
    <w:p w:rsidR="00D471A4" w:rsidRPr="00D471A4" w:rsidRDefault="00D471A4" w:rsidP="00D471A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471A4">
        <w:rPr>
          <w:sz w:val="24"/>
          <w:szCs w:val="24"/>
        </w:rPr>
        <w:t>Настоящее распоряжение подлежит официальному обнародованию</w:t>
      </w:r>
    </w:p>
    <w:p w:rsidR="00D471A4" w:rsidRPr="00D471A4" w:rsidRDefault="00D471A4" w:rsidP="00D471A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E7CDB" w:rsidRPr="00D471A4" w:rsidRDefault="00D471A4" w:rsidP="00D471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Усть-Хоперского сельского поселения                              С.М. Ананьев</w:t>
      </w:r>
    </w:p>
    <w:p w:rsidR="00DE7CDB" w:rsidRPr="00D471A4" w:rsidRDefault="00DE7CDB" w:rsidP="00DE7CD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CA2" w:rsidRPr="00D471A4" w:rsidRDefault="003F1CA2">
      <w:pPr>
        <w:rPr>
          <w:sz w:val="24"/>
          <w:szCs w:val="24"/>
        </w:rPr>
      </w:pPr>
    </w:p>
    <w:sectPr w:rsidR="003F1CA2" w:rsidRPr="00D471A4" w:rsidSect="00FB39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7AC"/>
    <w:multiLevelType w:val="hybridMultilevel"/>
    <w:tmpl w:val="6834ECD6"/>
    <w:lvl w:ilvl="0" w:tplc="DF24E4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CA2"/>
    <w:rsid w:val="000E6C45"/>
    <w:rsid w:val="003F1CA2"/>
    <w:rsid w:val="0062619E"/>
    <w:rsid w:val="008952FD"/>
    <w:rsid w:val="00BE24BF"/>
    <w:rsid w:val="00D471A4"/>
    <w:rsid w:val="00DE7CDB"/>
    <w:rsid w:val="00FB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DB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D47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2018-01-22T06:03:00Z</cp:lastPrinted>
  <dcterms:created xsi:type="dcterms:W3CDTF">2018-01-19T10:53:00Z</dcterms:created>
  <dcterms:modified xsi:type="dcterms:W3CDTF">2018-01-22T06:09:00Z</dcterms:modified>
</cp:coreProperties>
</file>