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5" w:rsidRDefault="00176D65" w:rsidP="00176D65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РОССИЙСКАЯ ФЕДЕРАЦИЯ</w:t>
      </w:r>
    </w:p>
    <w:p w:rsidR="00176D65" w:rsidRDefault="00176D65" w:rsidP="00176D65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ВОЛГОГРАДСКАЯ ОБЛАСТЬ</w:t>
      </w:r>
    </w:p>
    <w:p w:rsidR="00176D65" w:rsidRDefault="00176D65" w:rsidP="00176D65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СЕРАФИМОВИЧСКИЙ МУНИЦИПАЛЬНЫЙ РАЙОН</w:t>
      </w:r>
    </w:p>
    <w:p w:rsidR="00176D65" w:rsidRDefault="00176D65" w:rsidP="00176D65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УСТЬ-ХОПЕРСКОЕ СЕЛЬСКОЕ ПОСЕЛЕНИЕ </w:t>
      </w:r>
    </w:p>
    <w:p w:rsidR="00176D65" w:rsidRPr="00176D65" w:rsidRDefault="00176D65" w:rsidP="00176D65">
      <w:pPr>
        <w:widowControl w:val="0"/>
        <w:tabs>
          <w:tab w:val="left" w:pos="709"/>
        </w:tabs>
        <w:autoSpaceDE w:val="0"/>
        <w:spacing w:line="100" w:lineRule="atLeast"/>
        <w:jc w:val="center"/>
        <w:rPr>
          <w:b/>
          <w:sz w:val="28"/>
          <w:szCs w:val="28"/>
          <w:u w:val="single"/>
        </w:rPr>
      </w:pPr>
      <w:r w:rsidRPr="00176D65">
        <w:rPr>
          <w:b/>
          <w:bCs/>
          <w:color w:val="00000A"/>
          <w:u w:val="single"/>
        </w:rPr>
        <w:t>УСТЬ-ХОПЕРСКИЙ СЕЛЬСКИЙ СОВЕТ</w:t>
      </w:r>
    </w:p>
    <w:p w:rsidR="00176D65" w:rsidRDefault="00176D65" w:rsidP="00176D65">
      <w:pPr>
        <w:keepNext/>
        <w:widowControl w:val="0"/>
        <w:tabs>
          <w:tab w:val="left" w:pos="709"/>
        </w:tabs>
        <w:autoSpaceDE w:val="0"/>
        <w:spacing w:line="100" w:lineRule="atLeast"/>
        <w:rPr>
          <w:b/>
          <w:bCs/>
          <w:i/>
          <w:iCs/>
          <w:color w:val="00000A"/>
        </w:rPr>
      </w:pPr>
    </w:p>
    <w:p w:rsidR="00176D65" w:rsidRPr="00176561" w:rsidRDefault="00176D65" w:rsidP="00176D65">
      <w:pPr>
        <w:spacing w:before="178" w:line="542" w:lineRule="exact"/>
        <w:ind w:left="77"/>
        <w:jc w:val="center"/>
        <w:rPr>
          <w:b/>
          <w:bCs/>
          <w:color w:val="000000"/>
        </w:rPr>
      </w:pPr>
      <w:r w:rsidRPr="00176561">
        <w:rPr>
          <w:b/>
          <w:bCs/>
          <w:color w:val="000000"/>
        </w:rPr>
        <w:t>РЕШЕНИЕ</w:t>
      </w:r>
    </w:p>
    <w:p w:rsidR="00176D65" w:rsidRPr="00176561" w:rsidRDefault="00176D65" w:rsidP="00176D65">
      <w:pPr>
        <w:tabs>
          <w:tab w:val="left" w:pos="6806"/>
        </w:tabs>
        <w:spacing w:line="542" w:lineRule="exact"/>
        <w:ind w:left="19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176561">
        <w:rPr>
          <w:color w:val="000000"/>
        </w:rPr>
        <w:t>от 22 августа 2016г</w:t>
      </w:r>
      <w:r w:rsidRPr="00176561">
        <w:rPr>
          <w:color w:val="000000"/>
        </w:rPr>
        <w:tab/>
        <w:t>№ 12</w:t>
      </w:r>
    </w:p>
    <w:p w:rsidR="00176D65" w:rsidRPr="00176561" w:rsidRDefault="00176D65" w:rsidP="00176D65"/>
    <w:p w:rsidR="00176D65" w:rsidRDefault="00176D65" w:rsidP="00176D65">
      <w:r>
        <w:t xml:space="preserve">О внесении изменений в Решение </w:t>
      </w:r>
    </w:p>
    <w:p w:rsidR="00176D65" w:rsidRDefault="00176D65" w:rsidP="00176D65">
      <w:r>
        <w:t xml:space="preserve">от  23.11.2010  № 46 «Об установлении </w:t>
      </w:r>
    </w:p>
    <w:p w:rsidR="00176D65" w:rsidRDefault="00176D65" w:rsidP="00176D65">
      <w:r>
        <w:t xml:space="preserve">земельного налога на территории </w:t>
      </w:r>
      <w:proofErr w:type="spellStart"/>
      <w:r>
        <w:t>Усть-Хоперского</w:t>
      </w:r>
      <w:proofErr w:type="spellEnd"/>
      <w:r>
        <w:t xml:space="preserve"> </w:t>
      </w:r>
    </w:p>
    <w:p w:rsidR="00176D65" w:rsidRDefault="00176D65" w:rsidP="00176D65">
      <w:r>
        <w:t>сельского поселения Серафимовичского муниципального</w:t>
      </w:r>
    </w:p>
    <w:p w:rsidR="00176D65" w:rsidRDefault="00176D65" w:rsidP="00176D65">
      <w:proofErr w:type="gramStart"/>
      <w:r>
        <w:t>района Волгоградской области</w:t>
      </w:r>
      <w:r w:rsidR="00176561">
        <w:t xml:space="preserve"> </w:t>
      </w:r>
      <w:r>
        <w:t>»</w:t>
      </w:r>
      <w:r w:rsidR="00176561">
        <w:t xml:space="preserve"> (в редакции решений</w:t>
      </w:r>
      <w:proofErr w:type="gramEnd"/>
    </w:p>
    <w:p w:rsidR="00176561" w:rsidRDefault="00176561" w:rsidP="00176D65">
      <w:r>
        <w:t xml:space="preserve">от 21.03.2011г № 9; от 15.11.2011г № 31; </w:t>
      </w:r>
    </w:p>
    <w:p w:rsidR="00176561" w:rsidRDefault="00176561" w:rsidP="00176D65">
      <w:r>
        <w:t>от 30.12.2014г №17; от 23.11.2015г №33)</w:t>
      </w:r>
    </w:p>
    <w:p w:rsidR="00176D65" w:rsidRDefault="00176D65" w:rsidP="00176D65"/>
    <w:p w:rsidR="00176D65" w:rsidRDefault="00176D65" w:rsidP="00176D65"/>
    <w:p w:rsidR="00176D65" w:rsidRDefault="00176D65" w:rsidP="00176D65">
      <w:pPr>
        <w:ind w:firstLine="540"/>
        <w:jc w:val="both"/>
      </w:pPr>
      <w:proofErr w:type="gramStart"/>
      <w:r>
        <w:t xml:space="preserve">В связи с вступлением в силу с 01.07.2016г.  отдельных положений Федерального закона от 29.12.2015 № 396-ФЗ «О внесении изменений в часть вторую Налогового кодекса Российской Федерации», в соответствии со статьями 5, 12, 15 и главой 31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Усть-Хоперского</w:t>
      </w:r>
      <w:proofErr w:type="spellEnd"/>
      <w:r>
        <w:t xml:space="preserve"> поселения Серафимовичского муниципального</w:t>
      </w:r>
      <w:proofErr w:type="gramEnd"/>
      <w:r>
        <w:t xml:space="preserve"> района Волгоградской области, </w:t>
      </w:r>
      <w:proofErr w:type="spellStart"/>
      <w:r>
        <w:t>Усть-Хоперский</w:t>
      </w:r>
      <w:proofErr w:type="spellEnd"/>
      <w:r>
        <w:t xml:space="preserve"> сельский Совет </w:t>
      </w:r>
    </w:p>
    <w:p w:rsidR="00176D65" w:rsidRDefault="00176D65" w:rsidP="00176D65"/>
    <w:p w:rsidR="00176D65" w:rsidRDefault="00176D65" w:rsidP="00176D65">
      <w:r>
        <w:t>РЕШИЛ:</w:t>
      </w:r>
    </w:p>
    <w:p w:rsidR="00176D65" w:rsidRDefault="00176D65" w:rsidP="00176D65">
      <w:pPr>
        <w:ind w:firstLine="540"/>
        <w:jc w:val="both"/>
      </w:pPr>
    </w:p>
    <w:p w:rsidR="00176561" w:rsidRDefault="00176D65" w:rsidP="00176561">
      <w:r>
        <w:t xml:space="preserve">1.Внести в Решение </w:t>
      </w:r>
      <w:proofErr w:type="spellStart"/>
      <w:r>
        <w:t>Усть-Хоперского</w:t>
      </w:r>
      <w:proofErr w:type="spellEnd"/>
      <w:r>
        <w:t xml:space="preserve"> сельского Совета Серафимовичского муниципального района Волгоградской области «Об установлении земельного налога 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 области» от 23.11.2010 № 46 (далее – Решение)</w:t>
      </w:r>
      <w:r w:rsidR="00176561" w:rsidRPr="00176561">
        <w:t xml:space="preserve"> </w:t>
      </w:r>
      <w:r w:rsidR="00176561">
        <w:t>(в редакции решений от 21.03.2011г № 9; от 15.11.2011г № 31; от 30.12.2014г №17; от 23.11.2015г № 33)</w:t>
      </w:r>
    </w:p>
    <w:p w:rsidR="00176D65" w:rsidRDefault="00176D65" w:rsidP="00176D65">
      <w:pPr>
        <w:ind w:firstLine="540"/>
        <w:jc w:val="both"/>
      </w:pPr>
      <w:r>
        <w:t xml:space="preserve"> следующие изменения:</w:t>
      </w:r>
    </w:p>
    <w:p w:rsidR="00176D65" w:rsidRDefault="00176561" w:rsidP="00176D65">
      <w:pPr>
        <w:ind w:firstLine="540"/>
        <w:jc w:val="both"/>
        <w:rPr>
          <w:color w:val="000000"/>
        </w:rPr>
      </w:pPr>
      <w:r>
        <w:rPr>
          <w:color w:val="000000"/>
        </w:rPr>
        <w:t>1.1</w:t>
      </w:r>
      <w:r w:rsidR="00176D65">
        <w:rPr>
          <w:color w:val="000000"/>
        </w:rPr>
        <w:t>.   Пункт 9 Решения изложить в следующей редакции:</w:t>
      </w:r>
    </w:p>
    <w:p w:rsidR="00176D65" w:rsidRDefault="00176D65" w:rsidP="00176D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937ABD">
        <w:rPr>
          <w:color w:val="000000"/>
        </w:rPr>
        <w:t>9.</w:t>
      </w:r>
      <w:r>
        <w:rPr>
          <w:color w:val="000000"/>
        </w:rPr>
        <w:t xml:space="preserve"> Налогоплательщики - организации, имеющие право на </w:t>
      </w:r>
      <w:hyperlink r:id="rId5" w:history="1">
        <w:r>
          <w:rPr>
            <w:rStyle w:val="a4"/>
            <w:color w:val="000000"/>
            <w:u w:val="none"/>
          </w:rPr>
          <w:t>налоговые льготы</w:t>
        </w:r>
      </w:hyperlink>
      <w:r>
        <w:rPr>
          <w:color w:val="000000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176D65" w:rsidRDefault="00176D65" w:rsidP="00176D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Налогоплательщики - физические лица, имеющие право на налоговые льготы, установленные настоящим решением, представляют </w:t>
      </w:r>
      <w:hyperlink r:id="rId6" w:history="1">
        <w:r>
          <w:rPr>
            <w:rStyle w:val="a4"/>
            <w:color w:val="000000"/>
            <w:u w:val="none"/>
          </w:rPr>
          <w:t>заявление</w:t>
        </w:r>
      </w:hyperlink>
      <w:r>
        <w:rPr>
          <w:color w:val="000000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76D65" w:rsidRDefault="00176D65" w:rsidP="00176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6D65" w:rsidRDefault="00176D65" w:rsidP="00176D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Уменьшение налоговой базы на не облагаемую налогом сумму, установленную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176D65" w:rsidRDefault="00176D65" w:rsidP="00176D65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решение вступает в силу по истечении одного месяца со дня его официального опубликования и распространяет свое действие на правоотношения</w:t>
      </w:r>
      <w:r>
        <w:rPr>
          <w:rFonts w:ascii="Times New Roman" w:hAnsi="Times New Roman"/>
          <w:sz w:val="24"/>
          <w:szCs w:val="24"/>
        </w:rPr>
        <w:t xml:space="preserve">, возникшие с 01 июля 2016 года. </w:t>
      </w:r>
    </w:p>
    <w:p w:rsidR="00176D65" w:rsidRDefault="00176D65" w:rsidP="00176D65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76D65" w:rsidRDefault="00176D65" w:rsidP="00176D65">
      <w:pPr>
        <w:jc w:val="both"/>
      </w:pPr>
      <w:r>
        <w:t xml:space="preserve">Глава  </w:t>
      </w:r>
      <w:proofErr w:type="spellStart"/>
      <w:r>
        <w:t>Усть-Хоперского</w:t>
      </w:r>
      <w:proofErr w:type="spellEnd"/>
    </w:p>
    <w:p w:rsidR="00176D65" w:rsidRDefault="00176D65" w:rsidP="00176D65">
      <w:pPr>
        <w:jc w:val="both"/>
      </w:pPr>
      <w:r>
        <w:t xml:space="preserve">сельского поселения  </w:t>
      </w:r>
      <w:r w:rsidR="00A41DC2">
        <w:tab/>
      </w:r>
      <w:r w:rsidR="00A41DC2">
        <w:tab/>
      </w:r>
      <w:r w:rsidR="00A41DC2">
        <w:tab/>
        <w:t>С.М. Ананьев</w:t>
      </w: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</w:p>
    <w:p w:rsidR="00176D65" w:rsidRDefault="00176D65" w:rsidP="00176D65">
      <w:pPr>
        <w:jc w:val="both"/>
      </w:pPr>
    </w:p>
    <w:p w:rsidR="00176D65" w:rsidRDefault="00176D65" w:rsidP="00176D65">
      <w:pPr>
        <w:jc w:val="both"/>
      </w:pPr>
    </w:p>
    <w:p w:rsidR="005927CB" w:rsidRDefault="005927CB"/>
    <w:sectPr w:rsidR="005927CB" w:rsidSect="00F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7CB"/>
    <w:rsid w:val="00176561"/>
    <w:rsid w:val="00176D65"/>
    <w:rsid w:val="001C02E6"/>
    <w:rsid w:val="005927CB"/>
    <w:rsid w:val="00937ABD"/>
    <w:rsid w:val="00A41DC2"/>
    <w:rsid w:val="00F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76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42EB273BDBA38F17723D98C5C912C263273D04468258E525CCCA5B886207885058267EFAEZFm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735EE62AD3A494BB8D4D4067893846ADD680AB955E8D94F46F7F282EC590082B921873DE78734Fa9A0H" TargetMode="External"/><Relationship Id="rId5" Type="http://schemas.openxmlformats.org/officeDocument/2006/relationships/hyperlink" Target="consultantplus://offline/ref=B7679F97BFA9CF930C7C3C577E20EAA316B2042CEDF710C561535E7CEAFA2BB0EBAC1DFEA12D316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EDC3-46DB-4C25-803F-E295E37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2016-08-22T11:29:00Z</cp:lastPrinted>
  <dcterms:created xsi:type="dcterms:W3CDTF">2016-08-22T10:46:00Z</dcterms:created>
  <dcterms:modified xsi:type="dcterms:W3CDTF">2016-08-22T11:30:00Z</dcterms:modified>
</cp:coreProperties>
</file>