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Порядку размещения сведений о доходах,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должности,  должности муниципальной службы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Усть-Хоперского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сельского поселения  Серафимовичского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Волгоградской области 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членов их семей на официальном сайте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массовой информации для опубликования</w:t>
      </w:r>
    </w:p>
    <w:p w:rsidR="00C52067" w:rsidRDefault="00C52067" w:rsidP="00C52067">
      <w:pPr>
        <w:pStyle w:val="a3"/>
        <w:ind w:left="3540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Серафимовичского муниципального района Волгоградской области за отчетный</w:t>
      </w:r>
      <w:r w:rsidR="00947AFF">
        <w:rPr>
          <w:rFonts w:ascii="Times New Roman" w:hAnsi="Times New Roman" w:cs="Times New Roman"/>
          <w:sz w:val="24"/>
          <w:szCs w:val="24"/>
        </w:rPr>
        <w:t xml:space="preserve"> финансовый год с 01 января 2015 года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2067" w:rsidRDefault="00C52067" w:rsidP="00C52067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7"/>
        <w:gridCol w:w="1417"/>
        <w:gridCol w:w="1274"/>
        <w:gridCol w:w="1275"/>
        <w:gridCol w:w="1984"/>
        <w:gridCol w:w="2550"/>
        <w:gridCol w:w="1558"/>
      </w:tblGrid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Жена-Ананьева Татьяна Николаевна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947AF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560617,09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947A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316151,43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1/11 1562000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участок-1000 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111830 калина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6B3F2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40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Дмитриенко Валентина Викторовна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Дмитриенко Валерий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</w:t>
            </w: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A339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71497,81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B3F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0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238000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     Россия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Земельная доля 238000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в.м.              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        Россия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дом-74 кв.м.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площадью-74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 в России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 Сергей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 Седова Светлана Борисовна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Николай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 Александр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Сергей Сергеевич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067" w:rsidRDefault="003F0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201398-93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36814,30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13054-17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3F0B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3F0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10044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площадью- 87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00" w:rsidRDefault="003F0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Ока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Александрина Дарья Владимировна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040A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231655</w:t>
            </w:r>
            <w:r w:rsidR="00D5419F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Земельная доля- 1/33 - 924000,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1/33- 1562000,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1/33- 132000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площадью-58,7 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Муж-Данилов Михаил Николаевич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Дочь-Данилова Ольга Михайловна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 1 категории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Директор МКОУ </w:t>
            </w:r>
            <w:proofErr w:type="spellStart"/>
            <w:r>
              <w:rPr>
                <w:sz w:val="18"/>
                <w:szCs w:val="18"/>
                <w:lang w:eastAsia="ar-SA"/>
              </w:rPr>
              <w:t>Усть-Хоперская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3F0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138586-</w:t>
            </w:r>
            <w:r w:rsidR="0096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руб.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967A27">
            <w:pPr>
              <w:rPr>
                <w:sz w:val="18"/>
                <w:szCs w:val="18"/>
                <w:lang w:eastAsia="ar-SA"/>
              </w:rPr>
            </w:pPr>
            <w:r w:rsidRPr="00967A27">
              <w:rPr>
                <w:sz w:val="18"/>
                <w:szCs w:val="18"/>
                <w:lang w:eastAsia="ar-SA"/>
              </w:rPr>
              <w:t>547635-43</w:t>
            </w:r>
            <w:r w:rsidR="003F0B00">
              <w:rPr>
                <w:sz w:val="18"/>
                <w:szCs w:val="18"/>
                <w:lang w:eastAsia="ar-SA"/>
              </w:rPr>
              <w:t xml:space="preserve"> руб.</w:t>
            </w: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Pr="00967A27" w:rsidRDefault="003F0B00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6394-18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588000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3F0B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84000 Россия</w:t>
            </w:r>
          </w:p>
          <w:p w:rsidR="00C52067" w:rsidRDefault="003F0B0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994000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участок-2230кв.м.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площадью- 86,7кв.м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площадью-86,7кв.м., Россия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3F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площадью-86,7кв.м.,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Муж-Куликов Владимир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Сын-Куликов Дмитрий Владимирович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КДЦ»</w:t>
            </w: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B90B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264305,67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F97A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30170,0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-476000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доля-476000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участок-2200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</w:p>
          <w:p w:rsidR="00B90B75" w:rsidRDefault="00B90B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</w:tbl>
    <w:p w:rsidR="00FF1022" w:rsidRDefault="00FF1022"/>
    <w:sectPr w:rsidR="00FF1022" w:rsidSect="00C520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022"/>
    <w:rsid w:val="00040A82"/>
    <w:rsid w:val="001A69D0"/>
    <w:rsid w:val="001B6F8A"/>
    <w:rsid w:val="00284665"/>
    <w:rsid w:val="003F0B00"/>
    <w:rsid w:val="00543D09"/>
    <w:rsid w:val="006B3F24"/>
    <w:rsid w:val="00947AFF"/>
    <w:rsid w:val="00963B9F"/>
    <w:rsid w:val="00967A27"/>
    <w:rsid w:val="00A33941"/>
    <w:rsid w:val="00AE7C91"/>
    <w:rsid w:val="00B90B75"/>
    <w:rsid w:val="00C52067"/>
    <w:rsid w:val="00D5419F"/>
    <w:rsid w:val="00F97A7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67"/>
    <w:pPr>
      <w:spacing w:after="0" w:line="240" w:lineRule="auto"/>
    </w:pPr>
  </w:style>
  <w:style w:type="table" w:styleId="a4">
    <w:name w:val="Table Grid"/>
    <w:basedOn w:val="a1"/>
    <w:uiPriority w:val="59"/>
    <w:rsid w:val="00C5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2016-04-29T08:50:00Z</dcterms:created>
  <dcterms:modified xsi:type="dcterms:W3CDTF">2016-05-11T11:34:00Z</dcterms:modified>
</cp:coreProperties>
</file>